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4785D" w14:textId="77777777" w:rsidR="00457F14" w:rsidRDefault="00457F14" w:rsidP="00F23A25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Hlk190872563"/>
    </w:p>
    <w:tbl>
      <w:tblPr>
        <w:tblStyle w:val="a4"/>
        <w:tblW w:w="4558" w:type="dxa"/>
        <w:tblInd w:w="5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</w:tblGrid>
      <w:tr w:rsidR="00457F14" w:rsidRPr="00B87DC7" w14:paraId="3597A94D" w14:textId="77777777" w:rsidTr="00573CF5">
        <w:trPr>
          <w:trHeight w:val="326"/>
        </w:trPr>
        <w:tc>
          <w:tcPr>
            <w:tcW w:w="4558" w:type="dxa"/>
          </w:tcPr>
          <w:p w14:paraId="2C3111F3" w14:textId="77777777" w:rsidR="00457F14" w:rsidRDefault="00457F14" w:rsidP="00573CF5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7AC575C" w14:textId="77777777" w:rsidR="006F14C0" w:rsidRDefault="006F14C0" w:rsidP="00573CF5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8454C95" w14:textId="77777777" w:rsidR="006F14C0" w:rsidRPr="006F14C0" w:rsidRDefault="006F14C0" w:rsidP="00573CF5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646B928" w14:textId="77777777" w:rsidR="00457F14" w:rsidRPr="00B87DC7" w:rsidRDefault="00457F14" w:rsidP="00457F14">
      <w:pPr>
        <w:pStyle w:val="a3"/>
        <w:jc w:val="both"/>
        <w:rPr>
          <w:rFonts w:ascii="Times New Roman" w:hAnsi="Times New Roman" w:cs="Times New Roman"/>
          <w:szCs w:val="24"/>
          <w:lang w:val="kk-KZ"/>
        </w:rPr>
      </w:pPr>
    </w:p>
    <w:p w14:paraId="27901775" w14:textId="77777777" w:rsidR="007700B8" w:rsidRPr="00B87DC7" w:rsidRDefault="007700B8" w:rsidP="00457F14">
      <w:pPr>
        <w:pStyle w:val="a3"/>
        <w:jc w:val="both"/>
        <w:rPr>
          <w:rFonts w:ascii="Times New Roman" w:hAnsi="Times New Roman" w:cs="Times New Roman"/>
          <w:szCs w:val="24"/>
          <w:lang w:val="kk-KZ"/>
        </w:rPr>
      </w:pPr>
    </w:p>
    <w:p w14:paraId="67A707DE" w14:textId="77777777" w:rsidR="00585FDD" w:rsidRDefault="00585FDD" w:rsidP="00105650">
      <w:pPr>
        <w:pStyle w:val="a3"/>
        <w:jc w:val="center"/>
        <w:rPr>
          <w:rFonts w:ascii="Times New Roman" w:hAnsi="Times New Roman" w:cs="Times New Roman"/>
          <w:b/>
          <w:bCs/>
          <w:szCs w:val="24"/>
          <w:lang w:val="kk-KZ"/>
        </w:rPr>
      </w:pPr>
    </w:p>
    <w:p w14:paraId="3FCEE4A2" w14:textId="77777777" w:rsidR="00585FDD" w:rsidRDefault="00585FDD" w:rsidP="00105650">
      <w:pPr>
        <w:pStyle w:val="a3"/>
        <w:jc w:val="center"/>
        <w:rPr>
          <w:rFonts w:ascii="Times New Roman" w:hAnsi="Times New Roman" w:cs="Times New Roman"/>
          <w:b/>
          <w:bCs/>
          <w:szCs w:val="24"/>
          <w:lang w:val="kk-KZ"/>
        </w:rPr>
      </w:pPr>
    </w:p>
    <w:p w14:paraId="715D5509" w14:textId="0DE5B149" w:rsidR="00457F14" w:rsidRDefault="00105650" w:rsidP="00105650">
      <w:pPr>
        <w:pStyle w:val="a3"/>
        <w:jc w:val="center"/>
        <w:rPr>
          <w:rFonts w:ascii="Times New Roman" w:hAnsi="Times New Roman" w:cs="Times New Roman"/>
          <w:b/>
          <w:bCs/>
          <w:szCs w:val="24"/>
          <w:lang w:val="kk-KZ"/>
        </w:rPr>
      </w:pPr>
      <w:r>
        <w:rPr>
          <w:rFonts w:ascii="Times New Roman" w:hAnsi="Times New Roman" w:cs="Times New Roman"/>
          <w:b/>
          <w:bCs/>
          <w:szCs w:val="24"/>
          <w:lang w:val="kk-KZ"/>
        </w:rPr>
        <w:t>СПЕЦИАЛЬНЫЕ ТАРИФЫ</w:t>
      </w:r>
    </w:p>
    <w:p w14:paraId="3CD3F3B6" w14:textId="77777777" w:rsidR="00B87DC7" w:rsidRDefault="00B87DC7" w:rsidP="00B87DC7">
      <w:pPr>
        <w:pStyle w:val="a3"/>
        <w:rPr>
          <w:rFonts w:ascii="Times New Roman" w:hAnsi="Times New Roman" w:cs="Times New Roman"/>
          <w:b/>
          <w:bCs/>
          <w:szCs w:val="24"/>
          <w:lang w:val="kk-KZ"/>
        </w:rPr>
      </w:pPr>
    </w:p>
    <w:p w14:paraId="6D1AC820" w14:textId="77777777" w:rsidR="00585FDD" w:rsidRPr="00B87DC7" w:rsidRDefault="00585FDD" w:rsidP="00B87DC7">
      <w:pPr>
        <w:pStyle w:val="a3"/>
        <w:rPr>
          <w:rFonts w:ascii="Times New Roman" w:hAnsi="Times New Roman" w:cs="Times New Roman"/>
          <w:b/>
          <w:bCs/>
          <w:szCs w:val="24"/>
          <w:lang w:val="kk-KZ"/>
        </w:rPr>
      </w:pPr>
    </w:p>
    <w:p w14:paraId="24942D49" w14:textId="7E8652CE" w:rsidR="00457F14" w:rsidRPr="00B87DC7" w:rsidRDefault="00457F14" w:rsidP="00F47557">
      <w:pPr>
        <w:pStyle w:val="ab"/>
        <w:numPr>
          <w:ilvl w:val="0"/>
          <w:numId w:val="6"/>
        </w:numPr>
        <w:tabs>
          <w:tab w:val="left" w:pos="567"/>
        </w:tabs>
        <w:spacing w:line="20" w:lineRule="atLeast"/>
        <w:jc w:val="center"/>
        <w:rPr>
          <w:b/>
          <w:lang w:val="ru-RU"/>
        </w:rPr>
      </w:pPr>
      <w:r w:rsidRPr="00B87DC7">
        <w:rPr>
          <w:b/>
        </w:rPr>
        <w:t xml:space="preserve">Услуги за заход </w:t>
      </w:r>
      <w:r w:rsidRPr="00B87DC7">
        <w:rPr>
          <w:b/>
          <w:lang w:val="ru-RU"/>
        </w:rPr>
        <w:t>судна в морской порт для производства грузовых операций и/или иных целей с последующим выходом из порта (судозаход) для судов</w:t>
      </w:r>
      <w:r w:rsidRPr="00B87DC7">
        <w:rPr>
          <w:b/>
        </w:rPr>
        <w:t xml:space="preserve">, осуществляющих </w:t>
      </w:r>
      <w:r w:rsidRPr="00B87DC7">
        <w:rPr>
          <w:b/>
          <w:lang w:val="ru-RU"/>
        </w:rPr>
        <w:t>Р</w:t>
      </w:r>
      <w:r w:rsidRPr="00B87DC7">
        <w:rPr>
          <w:b/>
        </w:rPr>
        <w:t xml:space="preserve">ыболовство в </w:t>
      </w:r>
      <w:r w:rsidRPr="00B87DC7">
        <w:rPr>
          <w:b/>
          <w:lang w:val="ru-RU"/>
        </w:rPr>
        <w:t xml:space="preserve">морских и </w:t>
      </w:r>
      <w:r w:rsidRPr="00B87DC7">
        <w:rPr>
          <w:b/>
        </w:rPr>
        <w:t>территориальных водах Ре</w:t>
      </w:r>
      <w:r w:rsidRPr="00B87DC7">
        <w:rPr>
          <w:b/>
          <w:lang w:val="ru-RU"/>
        </w:rPr>
        <w:t>с</w:t>
      </w:r>
      <w:r w:rsidRPr="00B87DC7">
        <w:rPr>
          <w:b/>
        </w:rPr>
        <w:t>публики Казахстан</w:t>
      </w:r>
    </w:p>
    <w:p w14:paraId="2A42DDFE" w14:textId="77777777" w:rsidR="00457F14" w:rsidRDefault="00457F14" w:rsidP="00457F14">
      <w:pPr>
        <w:pStyle w:val="a3"/>
        <w:jc w:val="both"/>
        <w:rPr>
          <w:rFonts w:ascii="Times New Roman" w:hAnsi="Times New Roman" w:cs="Times New Roman"/>
          <w:szCs w:val="24"/>
          <w:lang w:val="kk-KZ"/>
        </w:rPr>
      </w:pPr>
    </w:p>
    <w:p w14:paraId="77C50FF3" w14:textId="77777777" w:rsidR="00B87DC7" w:rsidRPr="00B87DC7" w:rsidRDefault="00B87DC7" w:rsidP="00457F14">
      <w:pPr>
        <w:pStyle w:val="a3"/>
        <w:jc w:val="both"/>
        <w:rPr>
          <w:rFonts w:ascii="Times New Roman" w:hAnsi="Times New Roman" w:cs="Times New Roman"/>
          <w:szCs w:val="24"/>
          <w:lang w:val="kk-KZ"/>
        </w:rPr>
      </w:pPr>
    </w:p>
    <w:tbl>
      <w:tblPr>
        <w:tblStyle w:val="a4"/>
        <w:tblW w:w="10207" w:type="dxa"/>
        <w:tblInd w:w="-147" w:type="dxa"/>
        <w:tblLook w:val="04A0" w:firstRow="1" w:lastRow="0" w:firstColumn="1" w:lastColumn="0" w:noHBand="0" w:noVBand="1"/>
      </w:tblPr>
      <w:tblGrid>
        <w:gridCol w:w="764"/>
        <w:gridCol w:w="3489"/>
        <w:gridCol w:w="2835"/>
        <w:gridCol w:w="3119"/>
      </w:tblGrid>
      <w:tr w:rsidR="00457F14" w:rsidRPr="00B87DC7" w14:paraId="15F50DE5" w14:textId="77777777" w:rsidTr="004113AF">
        <w:trPr>
          <w:trHeight w:val="258"/>
        </w:trPr>
        <w:tc>
          <w:tcPr>
            <w:tcW w:w="764" w:type="dxa"/>
            <w:vMerge w:val="restart"/>
            <w:vAlign w:val="center"/>
          </w:tcPr>
          <w:p w14:paraId="624B2E2A" w14:textId="77777777" w:rsidR="00457F14" w:rsidRPr="00B87DC7" w:rsidRDefault="00457F14" w:rsidP="00573CF5">
            <w:pPr>
              <w:tabs>
                <w:tab w:val="left" w:pos="567"/>
              </w:tabs>
              <w:jc w:val="center"/>
              <w:rPr>
                <w:b/>
              </w:rPr>
            </w:pPr>
            <w:r w:rsidRPr="00B87DC7">
              <w:rPr>
                <w:b/>
              </w:rPr>
              <w:t>№ п/п</w:t>
            </w:r>
          </w:p>
        </w:tc>
        <w:tc>
          <w:tcPr>
            <w:tcW w:w="3489" w:type="dxa"/>
            <w:vMerge w:val="restart"/>
            <w:vAlign w:val="center"/>
          </w:tcPr>
          <w:p w14:paraId="7936F9BD" w14:textId="77777777" w:rsidR="00457F14" w:rsidRPr="00B87DC7" w:rsidRDefault="00457F14" w:rsidP="00573CF5">
            <w:pPr>
              <w:tabs>
                <w:tab w:val="left" w:pos="567"/>
              </w:tabs>
              <w:jc w:val="center"/>
              <w:rPr>
                <w:b/>
              </w:rPr>
            </w:pPr>
            <w:r w:rsidRPr="00B87DC7">
              <w:rPr>
                <w:b/>
              </w:rPr>
              <w:t>Наименование услуг</w:t>
            </w:r>
          </w:p>
        </w:tc>
        <w:tc>
          <w:tcPr>
            <w:tcW w:w="2835" w:type="dxa"/>
            <w:vMerge w:val="restart"/>
            <w:vAlign w:val="center"/>
          </w:tcPr>
          <w:p w14:paraId="4D17CADC" w14:textId="77777777" w:rsidR="00457F14" w:rsidRPr="00B87DC7" w:rsidRDefault="00457F14" w:rsidP="00573CF5">
            <w:pPr>
              <w:tabs>
                <w:tab w:val="left" w:pos="567"/>
              </w:tabs>
              <w:jc w:val="center"/>
              <w:rPr>
                <w:b/>
              </w:rPr>
            </w:pPr>
            <w:r w:rsidRPr="00B87DC7">
              <w:rPr>
                <w:b/>
              </w:rPr>
              <w:t>Ед. измерения</w:t>
            </w:r>
          </w:p>
        </w:tc>
        <w:tc>
          <w:tcPr>
            <w:tcW w:w="3119" w:type="dxa"/>
            <w:vAlign w:val="center"/>
          </w:tcPr>
          <w:p w14:paraId="24CE35DC" w14:textId="77777777" w:rsidR="00457F14" w:rsidRPr="00B87DC7" w:rsidRDefault="00457F14" w:rsidP="00573CF5">
            <w:pPr>
              <w:tabs>
                <w:tab w:val="left" w:pos="567"/>
              </w:tabs>
              <w:jc w:val="center"/>
              <w:rPr>
                <w:b/>
              </w:rPr>
            </w:pPr>
            <w:r w:rsidRPr="00B87DC7">
              <w:rPr>
                <w:b/>
              </w:rPr>
              <w:t>Тариф, тенге без НДС</w:t>
            </w:r>
          </w:p>
        </w:tc>
      </w:tr>
      <w:tr w:rsidR="00457F14" w:rsidRPr="00B87DC7" w14:paraId="31E9B00E" w14:textId="77777777" w:rsidTr="004113AF">
        <w:trPr>
          <w:trHeight w:val="547"/>
        </w:trPr>
        <w:tc>
          <w:tcPr>
            <w:tcW w:w="764" w:type="dxa"/>
            <w:vMerge/>
            <w:vAlign w:val="center"/>
          </w:tcPr>
          <w:p w14:paraId="7522BCEA" w14:textId="77777777" w:rsidR="00457F14" w:rsidRPr="00B87DC7" w:rsidRDefault="00457F14" w:rsidP="00573CF5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3489" w:type="dxa"/>
            <w:vMerge/>
            <w:vAlign w:val="center"/>
          </w:tcPr>
          <w:p w14:paraId="50B65C16" w14:textId="77777777" w:rsidR="00457F14" w:rsidRPr="00B87DC7" w:rsidRDefault="00457F14" w:rsidP="00573CF5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7EF7943A" w14:textId="77777777" w:rsidR="00457F14" w:rsidRPr="00B87DC7" w:rsidRDefault="00457F14" w:rsidP="00573CF5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7AFE65E9" w14:textId="77777777" w:rsidR="00457F14" w:rsidRPr="00B87DC7" w:rsidRDefault="00457F14" w:rsidP="00573CF5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87DC7">
              <w:rPr>
                <w:rFonts w:ascii="Times New Roman" w:hAnsi="Times New Roman" w:cs="Times New Roman"/>
                <w:b/>
                <w:szCs w:val="24"/>
              </w:rPr>
              <w:t>Для судов, осуществляющих</w:t>
            </w:r>
          </w:p>
          <w:p w14:paraId="0C988AC4" w14:textId="77777777" w:rsidR="00457F14" w:rsidRPr="00B87DC7" w:rsidRDefault="00457F14" w:rsidP="00573CF5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87DC7">
              <w:rPr>
                <w:rFonts w:ascii="Times New Roman" w:hAnsi="Times New Roman" w:cs="Times New Roman"/>
                <w:b/>
                <w:szCs w:val="24"/>
              </w:rPr>
              <w:t>Рыболовство в морских и территориальных</w:t>
            </w:r>
          </w:p>
          <w:p w14:paraId="53104310" w14:textId="77777777" w:rsidR="00457F14" w:rsidRPr="00B87DC7" w:rsidRDefault="00457F14" w:rsidP="00573CF5">
            <w:pPr>
              <w:tabs>
                <w:tab w:val="left" w:pos="567"/>
              </w:tabs>
              <w:jc w:val="center"/>
              <w:rPr>
                <w:b/>
              </w:rPr>
            </w:pPr>
            <w:r w:rsidRPr="00B87DC7">
              <w:rPr>
                <w:b/>
              </w:rPr>
              <w:t>водах Республики Казахстан</w:t>
            </w:r>
          </w:p>
        </w:tc>
      </w:tr>
      <w:tr w:rsidR="00457F14" w:rsidRPr="00B87DC7" w14:paraId="492BAAE5" w14:textId="77777777" w:rsidTr="004113AF">
        <w:trPr>
          <w:trHeight w:val="519"/>
        </w:trPr>
        <w:tc>
          <w:tcPr>
            <w:tcW w:w="764" w:type="dxa"/>
            <w:vAlign w:val="center"/>
          </w:tcPr>
          <w:p w14:paraId="6D13CA7F" w14:textId="77777777" w:rsidR="00457F14" w:rsidRPr="00B87DC7" w:rsidRDefault="00457F14" w:rsidP="00573CF5">
            <w:pPr>
              <w:tabs>
                <w:tab w:val="left" w:pos="567"/>
              </w:tabs>
              <w:jc w:val="center"/>
            </w:pPr>
            <w:r w:rsidRPr="00B87DC7">
              <w:t>1</w:t>
            </w:r>
          </w:p>
        </w:tc>
        <w:tc>
          <w:tcPr>
            <w:tcW w:w="3489" w:type="dxa"/>
          </w:tcPr>
          <w:p w14:paraId="2B4C59EE" w14:textId="77777777" w:rsidR="00457F14" w:rsidRPr="00B87DC7" w:rsidRDefault="00457F14" w:rsidP="00573CF5">
            <w:pPr>
              <w:tabs>
                <w:tab w:val="left" w:pos="567"/>
              </w:tabs>
              <w:jc w:val="both"/>
            </w:pPr>
            <w:r w:rsidRPr="00B87DC7">
              <w:t>Корабельные</w:t>
            </w:r>
          </w:p>
        </w:tc>
        <w:tc>
          <w:tcPr>
            <w:tcW w:w="2835" w:type="dxa"/>
          </w:tcPr>
          <w:p w14:paraId="2B22D99A" w14:textId="77777777" w:rsidR="00457F14" w:rsidRPr="00B87DC7" w:rsidRDefault="00457F14" w:rsidP="00573CF5">
            <w:pPr>
              <w:tabs>
                <w:tab w:val="left" w:pos="567"/>
              </w:tabs>
              <w:jc w:val="both"/>
            </w:pPr>
            <w:r w:rsidRPr="00B87DC7">
              <w:t>1 бр. рег. тн. отдельно за вход и отдельно за выход</w:t>
            </w:r>
          </w:p>
        </w:tc>
        <w:tc>
          <w:tcPr>
            <w:tcW w:w="3119" w:type="dxa"/>
            <w:vAlign w:val="center"/>
          </w:tcPr>
          <w:p w14:paraId="7302B020" w14:textId="77777777" w:rsidR="00457F14" w:rsidRPr="00B87DC7" w:rsidRDefault="00457F14" w:rsidP="00573CF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B87DC7">
              <w:rPr>
                <w:lang w:val="ru-RU"/>
              </w:rPr>
              <w:t>39,03</w:t>
            </w:r>
          </w:p>
        </w:tc>
      </w:tr>
      <w:tr w:rsidR="00457F14" w:rsidRPr="00B87DC7" w14:paraId="533D2EA7" w14:textId="77777777" w:rsidTr="004113AF">
        <w:trPr>
          <w:trHeight w:val="625"/>
        </w:trPr>
        <w:tc>
          <w:tcPr>
            <w:tcW w:w="764" w:type="dxa"/>
            <w:vAlign w:val="center"/>
          </w:tcPr>
          <w:p w14:paraId="2B47E2FE" w14:textId="77777777" w:rsidR="00457F14" w:rsidRPr="00B87DC7" w:rsidRDefault="00457F14" w:rsidP="00573CF5">
            <w:pPr>
              <w:tabs>
                <w:tab w:val="left" w:pos="567"/>
              </w:tabs>
              <w:jc w:val="center"/>
            </w:pPr>
            <w:r w:rsidRPr="00B87DC7">
              <w:t>2</w:t>
            </w:r>
          </w:p>
        </w:tc>
        <w:tc>
          <w:tcPr>
            <w:tcW w:w="3489" w:type="dxa"/>
          </w:tcPr>
          <w:p w14:paraId="7FDBEEE7" w14:textId="77777777" w:rsidR="00457F14" w:rsidRPr="00B87DC7" w:rsidRDefault="00457F14" w:rsidP="00573CF5">
            <w:pPr>
              <w:tabs>
                <w:tab w:val="left" w:pos="567"/>
              </w:tabs>
              <w:jc w:val="both"/>
            </w:pPr>
            <w:r w:rsidRPr="00B87DC7">
              <w:t>За проход каналом</w:t>
            </w:r>
          </w:p>
        </w:tc>
        <w:tc>
          <w:tcPr>
            <w:tcW w:w="2835" w:type="dxa"/>
          </w:tcPr>
          <w:p w14:paraId="336922CF" w14:textId="77777777" w:rsidR="00457F14" w:rsidRPr="00B87DC7" w:rsidRDefault="00457F14" w:rsidP="00573CF5">
            <w:pPr>
              <w:tabs>
                <w:tab w:val="left" w:pos="567"/>
              </w:tabs>
              <w:jc w:val="both"/>
            </w:pPr>
            <w:r w:rsidRPr="00B87DC7">
              <w:t>1 бр. рег. тн. при каждом прохождении канала в один конец</w:t>
            </w:r>
          </w:p>
        </w:tc>
        <w:tc>
          <w:tcPr>
            <w:tcW w:w="3119" w:type="dxa"/>
            <w:vAlign w:val="center"/>
          </w:tcPr>
          <w:p w14:paraId="636921A9" w14:textId="77777777" w:rsidR="00457F14" w:rsidRPr="00B87DC7" w:rsidRDefault="00457F14" w:rsidP="00573CF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B87DC7">
              <w:rPr>
                <w:lang w:val="ru-RU"/>
              </w:rPr>
              <w:t>14,46</w:t>
            </w:r>
          </w:p>
        </w:tc>
      </w:tr>
      <w:tr w:rsidR="00457F14" w:rsidRPr="00B87DC7" w14:paraId="0C579B1D" w14:textId="77777777" w:rsidTr="004113AF">
        <w:trPr>
          <w:trHeight w:val="534"/>
        </w:trPr>
        <w:tc>
          <w:tcPr>
            <w:tcW w:w="764" w:type="dxa"/>
            <w:vAlign w:val="center"/>
          </w:tcPr>
          <w:p w14:paraId="6D33A9D6" w14:textId="77777777" w:rsidR="00457F14" w:rsidRPr="00B87DC7" w:rsidRDefault="00457F14" w:rsidP="00573CF5">
            <w:pPr>
              <w:tabs>
                <w:tab w:val="left" w:pos="567"/>
              </w:tabs>
              <w:jc w:val="center"/>
            </w:pPr>
            <w:r w:rsidRPr="00B87DC7">
              <w:t>3</w:t>
            </w:r>
          </w:p>
        </w:tc>
        <w:tc>
          <w:tcPr>
            <w:tcW w:w="3489" w:type="dxa"/>
          </w:tcPr>
          <w:p w14:paraId="72076988" w14:textId="77777777" w:rsidR="00457F14" w:rsidRPr="00B87DC7" w:rsidRDefault="00457F14" w:rsidP="00573CF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B87DC7">
              <w:t>Причальные:</w:t>
            </w:r>
            <w:r w:rsidRPr="00B87DC7">
              <w:rPr>
                <w:lang w:val="ru-RU"/>
              </w:rPr>
              <w:t xml:space="preserve"> </w:t>
            </w:r>
            <w:r w:rsidRPr="00B87DC7">
              <w:t>под</w:t>
            </w:r>
          </w:p>
          <w:p w14:paraId="21686ABD" w14:textId="77777777" w:rsidR="00457F14" w:rsidRPr="00B87DC7" w:rsidRDefault="00457F14" w:rsidP="00573CF5">
            <w:pPr>
              <w:tabs>
                <w:tab w:val="left" w:pos="567"/>
              </w:tabs>
              <w:jc w:val="both"/>
            </w:pPr>
            <w:r w:rsidRPr="00B87DC7">
              <w:t>грузовыми операциями</w:t>
            </w:r>
          </w:p>
        </w:tc>
        <w:tc>
          <w:tcPr>
            <w:tcW w:w="2835" w:type="dxa"/>
          </w:tcPr>
          <w:p w14:paraId="3DD39087" w14:textId="77777777" w:rsidR="00457F14" w:rsidRPr="00B87DC7" w:rsidRDefault="00457F14" w:rsidP="00573CF5">
            <w:pPr>
              <w:tabs>
                <w:tab w:val="left" w:pos="567"/>
              </w:tabs>
              <w:jc w:val="both"/>
            </w:pPr>
            <w:r w:rsidRPr="00B87DC7">
              <w:t>1 бр. рег. тн.</w:t>
            </w:r>
          </w:p>
        </w:tc>
        <w:tc>
          <w:tcPr>
            <w:tcW w:w="3119" w:type="dxa"/>
            <w:vAlign w:val="center"/>
          </w:tcPr>
          <w:p w14:paraId="785C69E6" w14:textId="67E776E7" w:rsidR="00457F14" w:rsidRPr="00B87DC7" w:rsidRDefault="004113AF" w:rsidP="00573CF5">
            <w:pPr>
              <w:tabs>
                <w:tab w:val="left" w:pos="567"/>
              </w:tabs>
              <w:jc w:val="center"/>
              <w:rPr>
                <w:lang w:val="en-US"/>
              </w:rPr>
            </w:pPr>
            <w:r w:rsidRPr="00B87DC7">
              <w:rPr>
                <w:lang w:val="ru-RU"/>
              </w:rPr>
              <w:t>52,</w:t>
            </w:r>
            <w:r w:rsidR="00212125" w:rsidRPr="00B87DC7">
              <w:rPr>
                <w:lang w:val="en-US"/>
              </w:rPr>
              <w:t>43</w:t>
            </w:r>
          </w:p>
        </w:tc>
      </w:tr>
      <w:tr w:rsidR="00457F14" w:rsidRPr="00B87DC7" w14:paraId="3D4C83FB" w14:textId="77777777" w:rsidTr="004113AF">
        <w:trPr>
          <w:trHeight w:val="519"/>
        </w:trPr>
        <w:tc>
          <w:tcPr>
            <w:tcW w:w="764" w:type="dxa"/>
            <w:vAlign w:val="center"/>
          </w:tcPr>
          <w:p w14:paraId="17E65312" w14:textId="77777777" w:rsidR="00457F14" w:rsidRPr="00B87DC7" w:rsidRDefault="00457F14" w:rsidP="00573CF5">
            <w:pPr>
              <w:tabs>
                <w:tab w:val="left" w:pos="567"/>
              </w:tabs>
              <w:jc w:val="center"/>
            </w:pPr>
            <w:r w:rsidRPr="00B87DC7">
              <w:t>4</w:t>
            </w:r>
          </w:p>
        </w:tc>
        <w:tc>
          <w:tcPr>
            <w:tcW w:w="3489" w:type="dxa"/>
          </w:tcPr>
          <w:p w14:paraId="7A0DA178" w14:textId="77777777" w:rsidR="00457F14" w:rsidRPr="00B87DC7" w:rsidRDefault="00457F14" w:rsidP="00573CF5">
            <w:pPr>
              <w:tabs>
                <w:tab w:val="left" w:pos="567"/>
              </w:tabs>
              <w:jc w:val="both"/>
            </w:pPr>
            <w:r w:rsidRPr="00B87DC7">
              <w:t>Причальные: вне грузовых операций</w:t>
            </w:r>
          </w:p>
        </w:tc>
        <w:tc>
          <w:tcPr>
            <w:tcW w:w="2835" w:type="dxa"/>
          </w:tcPr>
          <w:p w14:paraId="77F860D1" w14:textId="77777777" w:rsidR="00457F14" w:rsidRPr="00B87DC7" w:rsidRDefault="00457F14" w:rsidP="00573CF5">
            <w:pPr>
              <w:tabs>
                <w:tab w:val="left" w:pos="567"/>
              </w:tabs>
              <w:jc w:val="both"/>
            </w:pPr>
            <w:r w:rsidRPr="00B87DC7">
              <w:t>1 бр. рег. тн. в сутки</w:t>
            </w:r>
          </w:p>
        </w:tc>
        <w:tc>
          <w:tcPr>
            <w:tcW w:w="3119" w:type="dxa"/>
            <w:vAlign w:val="center"/>
          </w:tcPr>
          <w:p w14:paraId="0EA7253E" w14:textId="370ABC2A" w:rsidR="00457F14" w:rsidRPr="00B87DC7" w:rsidRDefault="004113AF" w:rsidP="00573CF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B87DC7">
              <w:rPr>
                <w:lang w:val="ru-RU"/>
              </w:rPr>
              <w:t>47,80</w:t>
            </w:r>
          </w:p>
        </w:tc>
      </w:tr>
      <w:tr w:rsidR="00457F14" w:rsidRPr="00B87DC7" w14:paraId="607BE5CE" w14:textId="77777777" w:rsidTr="004113AF">
        <w:trPr>
          <w:trHeight w:val="258"/>
        </w:trPr>
        <w:tc>
          <w:tcPr>
            <w:tcW w:w="764" w:type="dxa"/>
            <w:vAlign w:val="center"/>
          </w:tcPr>
          <w:p w14:paraId="3B700076" w14:textId="77777777" w:rsidR="00457F14" w:rsidRPr="00B87DC7" w:rsidRDefault="00457F14" w:rsidP="00573CF5">
            <w:pPr>
              <w:tabs>
                <w:tab w:val="left" w:pos="567"/>
              </w:tabs>
              <w:jc w:val="center"/>
            </w:pPr>
            <w:r w:rsidRPr="00B87DC7">
              <w:t>5</w:t>
            </w:r>
          </w:p>
        </w:tc>
        <w:tc>
          <w:tcPr>
            <w:tcW w:w="3489" w:type="dxa"/>
          </w:tcPr>
          <w:p w14:paraId="52CE8542" w14:textId="77777777" w:rsidR="00457F14" w:rsidRPr="00B87DC7" w:rsidRDefault="00457F14" w:rsidP="00573CF5">
            <w:pPr>
              <w:tabs>
                <w:tab w:val="left" w:pos="567"/>
              </w:tabs>
              <w:jc w:val="both"/>
            </w:pPr>
            <w:r w:rsidRPr="00B87DC7">
              <w:t>Якорные</w:t>
            </w:r>
          </w:p>
        </w:tc>
        <w:tc>
          <w:tcPr>
            <w:tcW w:w="2835" w:type="dxa"/>
          </w:tcPr>
          <w:p w14:paraId="57DB1F60" w14:textId="77777777" w:rsidR="00457F14" w:rsidRPr="00B87DC7" w:rsidRDefault="00457F14" w:rsidP="00573CF5">
            <w:pPr>
              <w:tabs>
                <w:tab w:val="left" w:pos="567"/>
              </w:tabs>
              <w:jc w:val="both"/>
            </w:pPr>
            <w:r w:rsidRPr="00B87DC7">
              <w:t>1 бр. рег. тн.</w:t>
            </w:r>
          </w:p>
        </w:tc>
        <w:tc>
          <w:tcPr>
            <w:tcW w:w="3119" w:type="dxa"/>
            <w:vAlign w:val="center"/>
          </w:tcPr>
          <w:p w14:paraId="0C4F7D05" w14:textId="77777777" w:rsidR="00457F14" w:rsidRPr="00B87DC7" w:rsidRDefault="00457F14" w:rsidP="00573CF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B87DC7">
              <w:t>39,</w:t>
            </w:r>
            <w:r w:rsidRPr="00B87DC7">
              <w:rPr>
                <w:lang w:val="ru-RU"/>
              </w:rPr>
              <w:t>36</w:t>
            </w:r>
          </w:p>
        </w:tc>
      </w:tr>
      <w:tr w:rsidR="00457F14" w:rsidRPr="00B87DC7" w14:paraId="56832B8E" w14:textId="77777777" w:rsidTr="004113AF">
        <w:trPr>
          <w:trHeight w:val="289"/>
        </w:trPr>
        <w:tc>
          <w:tcPr>
            <w:tcW w:w="764" w:type="dxa"/>
            <w:vAlign w:val="center"/>
          </w:tcPr>
          <w:p w14:paraId="0C2C0A7F" w14:textId="77777777" w:rsidR="00457F14" w:rsidRPr="00B87DC7" w:rsidRDefault="00457F14" w:rsidP="00573CF5">
            <w:pPr>
              <w:tabs>
                <w:tab w:val="left" w:pos="567"/>
              </w:tabs>
              <w:jc w:val="center"/>
            </w:pPr>
            <w:r w:rsidRPr="00B87DC7">
              <w:t>6</w:t>
            </w:r>
          </w:p>
        </w:tc>
        <w:tc>
          <w:tcPr>
            <w:tcW w:w="3489" w:type="dxa"/>
          </w:tcPr>
          <w:p w14:paraId="109B6AE1" w14:textId="77777777" w:rsidR="00457F14" w:rsidRPr="00B87DC7" w:rsidRDefault="00457F14" w:rsidP="00573CF5">
            <w:pPr>
              <w:tabs>
                <w:tab w:val="left" w:pos="567"/>
              </w:tabs>
              <w:jc w:val="both"/>
            </w:pPr>
            <w:r w:rsidRPr="00B87DC7">
              <w:t>Швартовые</w:t>
            </w:r>
          </w:p>
        </w:tc>
        <w:tc>
          <w:tcPr>
            <w:tcW w:w="2835" w:type="dxa"/>
          </w:tcPr>
          <w:p w14:paraId="355FEAD1" w14:textId="77777777" w:rsidR="00457F14" w:rsidRPr="00B87DC7" w:rsidRDefault="00457F14" w:rsidP="00573CF5">
            <w:pPr>
              <w:tabs>
                <w:tab w:val="left" w:pos="567"/>
              </w:tabs>
              <w:jc w:val="both"/>
            </w:pPr>
            <w:r w:rsidRPr="00B87DC7">
              <w:rPr>
                <w:lang w:val="ru-RU"/>
              </w:rPr>
              <w:t>з</w:t>
            </w:r>
            <w:r w:rsidRPr="00B87DC7">
              <w:t>а 1 операцию</w:t>
            </w:r>
          </w:p>
        </w:tc>
        <w:tc>
          <w:tcPr>
            <w:tcW w:w="3119" w:type="dxa"/>
            <w:vAlign w:val="center"/>
          </w:tcPr>
          <w:p w14:paraId="3BC02CCB" w14:textId="64D5BD84" w:rsidR="00457F14" w:rsidRPr="00B87DC7" w:rsidRDefault="004113AF" w:rsidP="00573CF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B87DC7">
              <w:rPr>
                <w:lang w:val="ru-RU"/>
              </w:rPr>
              <w:t>11</w:t>
            </w:r>
            <w:r w:rsidR="00336A9C" w:rsidRPr="00B87DC7">
              <w:rPr>
                <w:lang w:val="ru-RU"/>
              </w:rPr>
              <w:t xml:space="preserve"> </w:t>
            </w:r>
            <w:r w:rsidRPr="00B87DC7">
              <w:rPr>
                <w:lang w:val="ru-RU"/>
              </w:rPr>
              <w:t>715,03</w:t>
            </w:r>
          </w:p>
        </w:tc>
      </w:tr>
      <w:tr w:rsidR="00457F14" w:rsidRPr="00B87DC7" w14:paraId="5F44CA97" w14:textId="77777777" w:rsidTr="004113AF">
        <w:trPr>
          <w:trHeight w:val="563"/>
        </w:trPr>
        <w:tc>
          <w:tcPr>
            <w:tcW w:w="764" w:type="dxa"/>
            <w:vAlign w:val="center"/>
          </w:tcPr>
          <w:p w14:paraId="012ACF31" w14:textId="77777777" w:rsidR="00457F14" w:rsidRPr="00B87DC7" w:rsidRDefault="00457F14" w:rsidP="00573CF5">
            <w:pPr>
              <w:tabs>
                <w:tab w:val="left" w:pos="567"/>
              </w:tabs>
              <w:jc w:val="center"/>
            </w:pPr>
            <w:r w:rsidRPr="00B87DC7">
              <w:t>7</w:t>
            </w:r>
          </w:p>
        </w:tc>
        <w:tc>
          <w:tcPr>
            <w:tcW w:w="3489" w:type="dxa"/>
          </w:tcPr>
          <w:p w14:paraId="625B2DCA" w14:textId="77777777" w:rsidR="00457F14" w:rsidRPr="00B87DC7" w:rsidRDefault="00457F14" w:rsidP="00573CF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B87DC7">
              <w:t>В</w:t>
            </w:r>
            <w:r w:rsidRPr="00B87DC7">
              <w:rPr>
                <w:lang w:val="ru-RU"/>
              </w:rPr>
              <w:t xml:space="preserve"> </w:t>
            </w:r>
            <w:r w:rsidRPr="00B87DC7">
              <w:t>сфере природоохранных</w:t>
            </w:r>
            <w:r w:rsidRPr="00B87DC7">
              <w:rPr>
                <w:lang w:val="ru-RU"/>
              </w:rPr>
              <w:t xml:space="preserve"> </w:t>
            </w:r>
            <w:r w:rsidRPr="00B87DC7">
              <w:t>мероприятий</w:t>
            </w:r>
          </w:p>
        </w:tc>
        <w:tc>
          <w:tcPr>
            <w:tcW w:w="2835" w:type="dxa"/>
          </w:tcPr>
          <w:p w14:paraId="5EF897EB" w14:textId="77777777" w:rsidR="00457F14" w:rsidRPr="00B87DC7" w:rsidRDefault="00457F14" w:rsidP="00573CF5">
            <w:pPr>
              <w:tabs>
                <w:tab w:val="left" w:pos="567"/>
              </w:tabs>
              <w:jc w:val="both"/>
            </w:pPr>
            <w:r w:rsidRPr="00B87DC7">
              <w:rPr>
                <w:lang w:val="ru-RU"/>
              </w:rPr>
              <w:t>з</w:t>
            </w:r>
            <w:r w:rsidRPr="00B87DC7">
              <w:t>а сутки при стоянке в порту</w:t>
            </w:r>
          </w:p>
        </w:tc>
        <w:tc>
          <w:tcPr>
            <w:tcW w:w="3119" w:type="dxa"/>
            <w:vAlign w:val="center"/>
          </w:tcPr>
          <w:p w14:paraId="01E8E924" w14:textId="77777777" w:rsidR="00457F14" w:rsidRPr="00B87DC7" w:rsidRDefault="00457F14" w:rsidP="00573CF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B87DC7">
              <w:rPr>
                <w:lang w:val="ru-RU"/>
              </w:rPr>
              <w:t>7 078,01</w:t>
            </w:r>
          </w:p>
        </w:tc>
      </w:tr>
      <w:tr w:rsidR="00457F14" w:rsidRPr="00B87DC7" w14:paraId="764A3537" w14:textId="77777777" w:rsidTr="004113AF">
        <w:trPr>
          <w:trHeight w:val="318"/>
        </w:trPr>
        <w:tc>
          <w:tcPr>
            <w:tcW w:w="764" w:type="dxa"/>
            <w:vAlign w:val="center"/>
          </w:tcPr>
          <w:p w14:paraId="6D1CEBC1" w14:textId="77777777" w:rsidR="00457F14" w:rsidRPr="00B87DC7" w:rsidRDefault="00457F14" w:rsidP="00573CF5">
            <w:pPr>
              <w:tabs>
                <w:tab w:val="left" w:pos="567"/>
              </w:tabs>
              <w:jc w:val="center"/>
            </w:pPr>
            <w:r w:rsidRPr="00B87DC7">
              <w:t>8</w:t>
            </w:r>
          </w:p>
        </w:tc>
        <w:tc>
          <w:tcPr>
            <w:tcW w:w="3489" w:type="dxa"/>
          </w:tcPr>
          <w:p w14:paraId="098D4759" w14:textId="77777777" w:rsidR="00457F14" w:rsidRPr="00B87DC7" w:rsidRDefault="00457F14" w:rsidP="00573CF5">
            <w:pPr>
              <w:tabs>
                <w:tab w:val="left" w:pos="567"/>
              </w:tabs>
              <w:jc w:val="both"/>
            </w:pPr>
            <w:r w:rsidRPr="00B87DC7">
              <w:t>Карантинные</w:t>
            </w:r>
          </w:p>
        </w:tc>
        <w:tc>
          <w:tcPr>
            <w:tcW w:w="2835" w:type="dxa"/>
          </w:tcPr>
          <w:p w14:paraId="0BF6DB1B" w14:textId="77777777" w:rsidR="00457F14" w:rsidRPr="00B87DC7" w:rsidRDefault="00457F14" w:rsidP="00573CF5">
            <w:pPr>
              <w:tabs>
                <w:tab w:val="left" w:pos="567"/>
              </w:tabs>
              <w:jc w:val="both"/>
            </w:pPr>
            <w:r w:rsidRPr="00B87DC7">
              <w:rPr>
                <w:lang w:val="ru-RU"/>
              </w:rPr>
              <w:t>з</w:t>
            </w:r>
            <w:r w:rsidRPr="00B87DC7">
              <w:t>а 1 судозаход</w:t>
            </w:r>
          </w:p>
        </w:tc>
        <w:tc>
          <w:tcPr>
            <w:tcW w:w="3119" w:type="dxa"/>
            <w:vAlign w:val="center"/>
          </w:tcPr>
          <w:p w14:paraId="18405003" w14:textId="77777777" w:rsidR="00457F14" w:rsidRPr="00B87DC7" w:rsidRDefault="00457F14" w:rsidP="00573CF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B87DC7">
              <w:t>6 </w:t>
            </w:r>
            <w:r w:rsidRPr="00B87DC7">
              <w:rPr>
                <w:lang w:val="ru-RU"/>
              </w:rPr>
              <w:t>939,77</w:t>
            </w:r>
          </w:p>
        </w:tc>
      </w:tr>
    </w:tbl>
    <w:p w14:paraId="17E86CAE" w14:textId="77777777" w:rsidR="00457F14" w:rsidRPr="00B87DC7" w:rsidRDefault="00457F14" w:rsidP="00457F14">
      <w:pPr>
        <w:tabs>
          <w:tab w:val="left" w:pos="567"/>
        </w:tabs>
        <w:jc w:val="both"/>
        <w:rPr>
          <w:b/>
          <w:i/>
          <w:lang w:val="ru-RU"/>
        </w:rPr>
      </w:pPr>
    </w:p>
    <w:p w14:paraId="4A9DFFB0" w14:textId="77777777" w:rsidR="00457F14" w:rsidRPr="00B87DC7" w:rsidRDefault="00457F14" w:rsidP="00457F14">
      <w:pPr>
        <w:tabs>
          <w:tab w:val="left" w:pos="567"/>
        </w:tabs>
        <w:jc w:val="both"/>
        <w:rPr>
          <w:b/>
          <w:i/>
          <w:lang w:val="ru-RU"/>
        </w:rPr>
      </w:pPr>
      <w:r w:rsidRPr="00B87DC7">
        <w:rPr>
          <w:b/>
          <w:i/>
        </w:rPr>
        <w:t xml:space="preserve">Примечание: </w:t>
      </w:r>
    </w:p>
    <w:p w14:paraId="4662AA1A" w14:textId="03F597BA" w:rsidR="00F47557" w:rsidRPr="00B87DC7" w:rsidRDefault="00457F14" w:rsidP="00336A9C">
      <w:pPr>
        <w:tabs>
          <w:tab w:val="left" w:pos="567"/>
        </w:tabs>
        <w:jc w:val="both"/>
        <w:rPr>
          <w:i/>
        </w:rPr>
      </w:pPr>
      <w:r w:rsidRPr="00B87DC7">
        <w:rPr>
          <w:i/>
          <w:lang w:val="ru-RU"/>
        </w:rPr>
        <w:t xml:space="preserve">        - </w:t>
      </w:r>
      <w:r w:rsidRPr="00B87DC7">
        <w:rPr>
          <w:i/>
        </w:rPr>
        <w:t>При расчете ставок и сборов, начисляемых посуточно, время округляется до 0,5 суток, причем время до 0,5</w:t>
      </w:r>
      <w:r w:rsidR="00FB51D7" w:rsidRPr="00B87DC7">
        <w:rPr>
          <w:i/>
          <w:lang w:val="ru-RU"/>
        </w:rPr>
        <w:t xml:space="preserve"> </w:t>
      </w:r>
      <w:r w:rsidRPr="00B87DC7">
        <w:rPr>
          <w:i/>
        </w:rPr>
        <w:t>суток принимается как 0,5 суток, а время 0,5 суток – за 1 сутки</w:t>
      </w:r>
      <w:r w:rsidRPr="00B87DC7">
        <w:rPr>
          <w:i/>
          <w:lang w:val="ru-RU"/>
        </w:rPr>
        <w:t>;</w:t>
      </w:r>
      <w:bookmarkStart w:id="1" w:name="_Hlk191923315"/>
    </w:p>
    <w:p w14:paraId="5F7A886E" w14:textId="77777777" w:rsidR="00F47557" w:rsidRPr="00B87DC7" w:rsidRDefault="00F47557" w:rsidP="004113AF">
      <w:pPr>
        <w:tabs>
          <w:tab w:val="left" w:pos="567"/>
        </w:tabs>
        <w:jc w:val="center"/>
        <w:rPr>
          <w:b/>
          <w:bCs/>
          <w:iCs/>
          <w:lang w:val="ru-RU"/>
        </w:rPr>
      </w:pPr>
    </w:p>
    <w:p w14:paraId="3586EDB7" w14:textId="77777777" w:rsidR="00F47557" w:rsidRPr="00B87DC7" w:rsidRDefault="00F47557" w:rsidP="004113AF">
      <w:pPr>
        <w:tabs>
          <w:tab w:val="left" w:pos="567"/>
        </w:tabs>
        <w:jc w:val="center"/>
        <w:rPr>
          <w:b/>
          <w:bCs/>
          <w:iCs/>
          <w:lang w:val="ru-RU"/>
        </w:rPr>
      </w:pPr>
    </w:p>
    <w:p w14:paraId="49D8EA6E" w14:textId="162738AF" w:rsidR="004113AF" w:rsidRPr="00B87DC7" w:rsidRDefault="004113AF" w:rsidP="00F47557">
      <w:pPr>
        <w:pStyle w:val="ab"/>
        <w:numPr>
          <w:ilvl w:val="0"/>
          <w:numId w:val="6"/>
        </w:numPr>
        <w:tabs>
          <w:tab w:val="left" w:pos="567"/>
        </w:tabs>
        <w:jc w:val="center"/>
        <w:rPr>
          <w:b/>
          <w:bCs/>
          <w:iCs/>
          <w:lang w:val="ru-RU"/>
        </w:rPr>
      </w:pPr>
      <w:r w:rsidRPr="00B87DC7">
        <w:rPr>
          <w:b/>
          <w:bCs/>
          <w:iCs/>
          <w:lang w:val="ru-RU"/>
        </w:rPr>
        <w:t>Услуги портовой буксировки</w:t>
      </w:r>
    </w:p>
    <w:p w14:paraId="6C2C5138" w14:textId="77777777" w:rsidR="004113AF" w:rsidRPr="00B87DC7" w:rsidRDefault="004113AF" w:rsidP="004113AF">
      <w:pPr>
        <w:tabs>
          <w:tab w:val="left" w:pos="567"/>
        </w:tabs>
        <w:jc w:val="center"/>
        <w:rPr>
          <w:b/>
          <w:bCs/>
          <w:iCs/>
          <w:lang w:val="ru-RU"/>
        </w:rPr>
      </w:pPr>
    </w:p>
    <w:tbl>
      <w:tblPr>
        <w:tblStyle w:val="a4"/>
        <w:tblW w:w="10045" w:type="dxa"/>
        <w:tblInd w:w="108" w:type="dxa"/>
        <w:tblLook w:val="04A0" w:firstRow="1" w:lastRow="0" w:firstColumn="1" w:lastColumn="0" w:noHBand="0" w:noVBand="1"/>
      </w:tblPr>
      <w:tblGrid>
        <w:gridCol w:w="600"/>
        <w:gridCol w:w="4390"/>
        <w:gridCol w:w="1888"/>
        <w:gridCol w:w="3167"/>
      </w:tblGrid>
      <w:tr w:rsidR="004113AF" w:rsidRPr="00B87DC7" w14:paraId="0AD43C0F" w14:textId="77777777" w:rsidTr="00F716E2">
        <w:trPr>
          <w:trHeight w:val="196"/>
        </w:trPr>
        <w:tc>
          <w:tcPr>
            <w:tcW w:w="600" w:type="dxa"/>
            <w:vMerge w:val="restart"/>
            <w:vAlign w:val="center"/>
          </w:tcPr>
          <w:bookmarkEnd w:id="0"/>
          <w:p w14:paraId="016E29F5" w14:textId="77777777" w:rsidR="004113AF" w:rsidRPr="00B87DC7" w:rsidRDefault="004113AF" w:rsidP="00F716E2">
            <w:pPr>
              <w:tabs>
                <w:tab w:val="left" w:pos="567"/>
              </w:tabs>
              <w:jc w:val="center"/>
              <w:rPr>
                <w:b/>
              </w:rPr>
            </w:pPr>
            <w:r w:rsidRPr="00B87DC7">
              <w:rPr>
                <w:b/>
              </w:rPr>
              <w:t>№ п/п</w:t>
            </w:r>
          </w:p>
        </w:tc>
        <w:tc>
          <w:tcPr>
            <w:tcW w:w="4390" w:type="dxa"/>
            <w:vMerge w:val="restart"/>
            <w:vAlign w:val="center"/>
          </w:tcPr>
          <w:p w14:paraId="7A4C492F" w14:textId="77777777" w:rsidR="004113AF" w:rsidRPr="00B87DC7" w:rsidRDefault="004113AF" w:rsidP="00F716E2">
            <w:pPr>
              <w:tabs>
                <w:tab w:val="left" w:pos="567"/>
              </w:tabs>
              <w:jc w:val="center"/>
              <w:rPr>
                <w:b/>
              </w:rPr>
            </w:pPr>
            <w:r w:rsidRPr="00B87DC7">
              <w:rPr>
                <w:b/>
              </w:rPr>
              <w:t>Наименование услуг</w:t>
            </w:r>
          </w:p>
        </w:tc>
        <w:tc>
          <w:tcPr>
            <w:tcW w:w="1888" w:type="dxa"/>
            <w:vMerge w:val="restart"/>
            <w:vAlign w:val="center"/>
          </w:tcPr>
          <w:p w14:paraId="5BA07E38" w14:textId="77777777" w:rsidR="004113AF" w:rsidRPr="00B87DC7" w:rsidRDefault="004113AF" w:rsidP="00F716E2">
            <w:pPr>
              <w:tabs>
                <w:tab w:val="left" w:pos="567"/>
              </w:tabs>
              <w:jc w:val="center"/>
              <w:rPr>
                <w:b/>
              </w:rPr>
            </w:pPr>
            <w:r w:rsidRPr="00B87DC7">
              <w:rPr>
                <w:b/>
              </w:rPr>
              <w:t>Ед. измерения</w:t>
            </w:r>
          </w:p>
        </w:tc>
        <w:tc>
          <w:tcPr>
            <w:tcW w:w="3167" w:type="dxa"/>
            <w:vAlign w:val="center"/>
          </w:tcPr>
          <w:p w14:paraId="3717102C" w14:textId="77777777" w:rsidR="004113AF" w:rsidRPr="00B87DC7" w:rsidRDefault="004113AF" w:rsidP="00F716E2">
            <w:pPr>
              <w:tabs>
                <w:tab w:val="left" w:pos="567"/>
              </w:tabs>
              <w:jc w:val="center"/>
              <w:rPr>
                <w:b/>
              </w:rPr>
            </w:pPr>
            <w:r w:rsidRPr="00B87DC7">
              <w:rPr>
                <w:b/>
              </w:rPr>
              <w:t>Тариф, тенге без НДС</w:t>
            </w:r>
          </w:p>
        </w:tc>
      </w:tr>
      <w:tr w:rsidR="004113AF" w:rsidRPr="00B87DC7" w14:paraId="5E72ADA2" w14:textId="77777777" w:rsidTr="00F716E2">
        <w:trPr>
          <w:trHeight w:val="416"/>
        </w:trPr>
        <w:tc>
          <w:tcPr>
            <w:tcW w:w="600" w:type="dxa"/>
            <w:vMerge/>
            <w:vAlign w:val="center"/>
          </w:tcPr>
          <w:p w14:paraId="0B10B749" w14:textId="77777777" w:rsidR="004113AF" w:rsidRPr="00B87DC7" w:rsidRDefault="004113AF" w:rsidP="00F716E2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4390" w:type="dxa"/>
            <w:vMerge/>
            <w:vAlign w:val="center"/>
          </w:tcPr>
          <w:p w14:paraId="1B5428F7" w14:textId="77777777" w:rsidR="004113AF" w:rsidRPr="00B87DC7" w:rsidRDefault="004113AF" w:rsidP="00F716E2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1888" w:type="dxa"/>
            <w:vMerge/>
            <w:vAlign w:val="center"/>
          </w:tcPr>
          <w:p w14:paraId="06B43D1D" w14:textId="77777777" w:rsidR="004113AF" w:rsidRPr="00B87DC7" w:rsidRDefault="004113AF" w:rsidP="00F716E2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3167" w:type="dxa"/>
            <w:vAlign w:val="center"/>
          </w:tcPr>
          <w:p w14:paraId="4B99298C" w14:textId="77777777" w:rsidR="004113AF" w:rsidRPr="00B87DC7" w:rsidRDefault="004113AF" w:rsidP="00F716E2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87DC7">
              <w:rPr>
                <w:rFonts w:ascii="Times New Roman" w:hAnsi="Times New Roman" w:cs="Times New Roman"/>
                <w:b/>
                <w:szCs w:val="24"/>
              </w:rPr>
              <w:t>Для судов, осуществляющих</w:t>
            </w:r>
          </w:p>
          <w:p w14:paraId="4DDBB98C" w14:textId="77777777" w:rsidR="004113AF" w:rsidRPr="00B87DC7" w:rsidRDefault="004113AF" w:rsidP="00F716E2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87DC7">
              <w:rPr>
                <w:rFonts w:ascii="Times New Roman" w:hAnsi="Times New Roman" w:cs="Times New Roman"/>
                <w:b/>
                <w:szCs w:val="24"/>
              </w:rPr>
              <w:t>Рыболовство в морских и территориальных</w:t>
            </w:r>
          </w:p>
          <w:p w14:paraId="016A19F6" w14:textId="77777777" w:rsidR="004113AF" w:rsidRPr="00B87DC7" w:rsidRDefault="004113AF" w:rsidP="00F716E2">
            <w:pPr>
              <w:tabs>
                <w:tab w:val="left" w:pos="567"/>
              </w:tabs>
              <w:jc w:val="center"/>
              <w:rPr>
                <w:b/>
              </w:rPr>
            </w:pPr>
            <w:r w:rsidRPr="00B87DC7">
              <w:rPr>
                <w:b/>
              </w:rPr>
              <w:t>водах Республики Казахстан</w:t>
            </w:r>
          </w:p>
        </w:tc>
      </w:tr>
      <w:tr w:rsidR="004113AF" w:rsidRPr="00B87DC7" w14:paraId="4F435B8D" w14:textId="77777777" w:rsidTr="00F716E2">
        <w:trPr>
          <w:trHeight w:val="399"/>
        </w:trPr>
        <w:tc>
          <w:tcPr>
            <w:tcW w:w="600" w:type="dxa"/>
            <w:vAlign w:val="center"/>
          </w:tcPr>
          <w:p w14:paraId="707C13B0" w14:textId="77777777" w:rsidR="004113AF" w:rsidRPr="00B87DC7" w:rsidRDefault="004113AF" w:rsidP="00F716E2">
            <w:pPr>
              <w:tabs>
                <w:tab w:val="left" w:pos="567"/>
              </w:tabs>
              <w:jc w:val="center"/>
            </w:pPr>
            <w:r w:rsidRPr="00B87DC7">
              <w:lastRenderedPageBreak/>
              <w:t>1</w:t>
            </w:r>
          </w:p>
        </w:tc>
        <w:tc>
          <w:tcPr>
            <w:tcW w:w="4390" w:type="dxa"/>
          </w:tcPr>
          <w:p w14:paraId="630C4B8F" w14:textId="77777777" w:rsidR="004113AF" w:rsidRPr="00B87DC7" w:rsidRDefault="004113AF" w:rsidP="00F716E2">
            <w:pPr>
              <w:tabs>
                <w:tab w:val="left" w:pos="567"/>
              </w:tabs>
              <w:jc w:val="both"/>
            </w:pPr>
            <w:r w:rsidRPr="00B87DC7">
              <w:t>Услуги портовой буксировки, связанные со швартовыми</w:t>
            </w:r>
          </w:p>
          <w:p w14:paraId="69BB9A44" w14:textId="77777777" w:rsidR="004113AF" w:rsidRPr="00B87DC7" w:rsidRDefault="004113AF" w:rsidP="00F716E2">
            <w:pPr>
              <w:tabs>
                <w:tab w:val="left" w:pos="567"/>
              </w:tabs>
              <w:jc w:val="both"/>
            </w:pPr>
            <w:r w:rsidRPr="00B87DC7">
              <w:t>операциями*</w:t>
            </w:r>
          </w:p>
        </w:tc>
        <w:tc>
          <w:tcPr>
            <w:tcW w:w="1888" w:type="dxa"/>
          </w:tcPr>
          <w:p w14:paraId="5D1A236E" w14:textId="77777777" w:rsidR="004113AF" w:rsidRPr="00B87DC7" w:rsidRDefault="004113AF" w:rsidP="00F716E2">
            <w:pPr>
              <w:tabs>
                <w:tab w:val="left" w:pos="567"/>
              </w:tabs>
              <w:jc w:val="both"/>
            </w:pPr>
          </w:p>
          <w:p w14:paraId="4ECE0F0C" w14:textId="77777777" w:rsidR="004113AF" w:rsidRPr="00B87DC7" w:rsidRDefault="004113AF" w:rsidP="00F716E2">
            <w:pPr>
              <w:tabs>
                <w:tab w:val="left" w:pos="567"/>
              </w:tabs>
              <w:jc w:val="both"/>
            </w:pPr>
            <w:r w:rsidRPr="00B87DC7">
              <w:t xml:space="preserve"> 1 судозаход</w:t>
            </w:r>
          </w:p>
        </w:tc>
        <w:tc>
          <w:tcPr>
            <w:tcW w:w="3167" w:type="dxa"/>
            <w:vAlign w:val="center"/>
          </w:tcPr>
          <w:p w14:paraId="52242244" w14:textId="77777777" w:rsidR="004113AF" w:rsidRPr="00B87DC7" w:rsidRDefault="004113AF" w:rsidP="00F716E2">
            <w:pPr>
              <w:tabs>
                <w:tab w:val="left" w:pos="567"/>
              </w:tabs>
              <w:jc w:val="center"/>
            </w:pPr>
            <w:r w:rsidRPr="00B87DC7">
              <w:t>150 926</w:t>
            </w:r>
          </w:p>
        </w:tc>
      </w:tr>
    </w:tbl>
    <w:p w14:paraId="190F6158" w14:textId="77777777" w:rsidR="004113AF" w:rsidRPr="00B87DC7" w:rsidRDefault="004113AF" w:rsidP="004113AF">
      <w:pPr>
        <w:jc w:val="both"/>
        <w:rPr>
          <w:i/>
          <w:lang w:val="ru-RU"/>
        </w:rPr>
      </w:pPr>
      <w:r w:rsidRPr="00B87DC7">
        <w:rPr>
          <w:i/>
        </w:rPr>
        <w:t xml:space="preserve">       </w:t>
      </w:r>
    </w:p>
    <w:p w14:paraId="661C09AF" w14:textId="7BB6E5FD" w:rsidR="004113AF" w:rsidRPr="00B87DC7" w:rsidRDefault="004113AF" w:rsidP="004113AF">
      <w:pPr>
        <w:jc w:val="both"/>
        <w:rPr>
          <w:iCs/>
        </w:rPr>
      </w:pPr>
      <w:r w:rsidRPr="00B87DC7">
        <w:rPr>
          <w:i/>
        </w:rPr>
        <w:t xml:space="preserve"> </w:t>
      </w:r>
      <w:r w:rsidRPr="00B87DC7">
        <w:rPr>
          <w:i/>
          <w:lang w:val="ru-RU"/>
        </w:rPr>
        <w:t xml:space="preserve">      </w:t>
      </w:r>
      <w:r w:rsidRPr="00B87DC7">
        <w:rPr>
          <w:iCs/>
        </w:rPr>
        <w:t xml:space="preserve">* </w:t>
      </w:r>
      <w:r w:rsidRPr="00B87DC7">
        <w:rPr>
          <w:iCs/>
          <w:lang w:val="ru-RU"/>
        </w:rPr>
        <w:t xml:space="preserve">Тариф применяется при использовании одного буксира. </w:t>
      </w:r>
      <w:r w:rsidRPr="00B87DC7">
        <w:rPr>
          <w:iCs/>
        </w:rPr>
        <w:t>В случае, если буксировка судна осуществляется с использованием двух буксиров, действующий тариф применяется и ко второму буксиру.</w:t>
      </w:r>
    </w:p>
    <w:p w14:paraId="32EEA801" w14:textId="41270CD7" w:rsidR="00F47557" w:rsidRPr="00B87DC7" w:rsidRDefault="00F47557" w:rsidP="004113AF">
      <w:pPr>
        <w:jc w:val="both"/>
        <w:rPr>
          <w:b/>
          <w:bCs/>
          <w:i/>
        </w:rPr>
      </w:pPr>
      <w:r w:rsidRPr="00B87DC7">
        <w:rPr>
          <w:b/>
          <w:bCs/>
          <w:i/>
        </w:rPr>
        <w:t xml:space="preserve">     </w:t>
      </w:r>
      <w:bookmarkStart w:id="2" w:name="_Hlk192065488"/>
      <w:r w:rsidRPr="00B87DC7">
        <w:rPr>
          <w:b/>
          <w:bCs/>
          <w:i/>
        </w:rPr>
        <w:t>Примечание;</w:t>
      </w:r>
    </w:p>
    <w:bookmarkEnd w:id="1"/>
    <w:p w14:paraId="4E23DA9A" w14:textId="4CA61C32" w:rsidR="00095E0B" w:rsidRPr="00B87DC7" w:rsidRDefault="00095E0B" w:rsidP="00095E0B">
      <w:pPr>
        <w:rPr>
          <w:i/>
          <w:lang w:val="ru-RU"/>
        </w:rPr>
      </w:pPr>
      <w:r w:rsidRPr="00B87DC7">
        <w:rPr>
          <w:bCs/>
          <w:i/>
          <w:iCs/>
        </w:rPr>
        <w:t xml:space="preserve">       </w:t>
      </w:r>
      <w:r w:rsidRPr="00B87DC7">
        <w:rPr>
          <w:i/>
          <w:lang w:val="ru-RU"/>
        </w:rPr>
        <w:t xml:space="preserve">       - </w:t>
      </w:r>
      <w:r w:rsidRPr="00B87DC7">
        <w:rPr>
          <w:i/>
        </w:rPr>
        <w:t xml:space="preserve">В случае возникновения угрозы нарушения безопасности мореплавания в акватории порта для каждого </w:t>
      </w:r>
      <w:r w:rsidR="00F47557" w:rsidRPr="00B87DC7">
        <w:rPr>
          <w:i/>
          <w:lang w:val="ru-RU"/>
        </w:rPr>
        <w:t>с</w:t>
      </w:r>
      <w:r w:rsidRPr="00B87DC7">
        <w:rPr>
          <w:i/>
        </w:rPr>
        <w:t xml:space="preserve">удна при входе, выходе из </w:t>
      </w:r>
      <w:r w:rsidR="00F47557" w:rsidRPr="00B87DC7">
        <w:rPr>
          <w:i/>
          <w:lang w:val="ru-RU"/>
        </w:rPr>
        <w:t>п</w:t>
      </w:r>
      <w:r w:rsidRPr="00B87DC7">
        <w:rPr>
          <w:i/>
        </w:rPr>
        <w:t>орта, а также при перешвартовке от причала к причалу и швартовых операциях применение двух буксиров обязательно</w:t>
      </w:r>
      <w:r w:rsidR="00F47557" w:rsidRPr="00B87DC7">
        <w:rPr>
          <w:i/>
          <w:lang w:val="ru-RU"/>
        </w:rPr>
        <w:t>.</w:t>
      </w:r>
    </w:p>
    <w:p w14:paraId="5086324A" w14:textId="77777777" w:rsidR="00095E0B" w:rsidRPr="00B87DC7" w:rsidRDefault="00095E0B" w:rsidP="00095E0B">
      <w:pPr>
        <w:jc w:val="both"/>
        <w:rPr>
          <w:bCs/>
          <w:i/>
          <w:iCs/>
          <w:lang w:val="ru-RU"/>
        </w:rPr>
      </w:pPr>
    </w:p>
    <w:bookmarkEnd w:id="2"/>
    <w:p w14:paraId="7CE7B5F7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1387772A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655C430F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61A6C536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55D89D8B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6D3D035E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03DB43E6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5F0EEBA3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002A6148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3891D0DD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0C7EDDDF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31635DB3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623F9225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3071810C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302C8FC9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44F25F8A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668BA517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13EE2B21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2339B312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0C6E0861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77523A5A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0DE5504E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75297780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200D5074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1C7CFB83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2A5537ED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594A7567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0A206894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1BBAC8B3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3AF0CE0D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62B302D4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40E303F4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18437461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653016E8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6F6E6245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7F593133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6693EBEC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38846ACA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1753C7BD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330E2335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29AB1029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3387039E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42893CBD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672AC95F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08C76B23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0D3120D2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41FE674D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3CF2D813" w14:textId="77777777" w:rsidR="00585FDD" w:rsidRDefault="00585FDD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0D24F781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1F5E6EF9" w14:textId="77777777" w:rsidR="006F14C0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059CC22C" w14:textId="5E37D7CB" w:rsidR="006F14C0" w:rsidRPr="00E8605E" w:rsidRDefault="006F14C0" w:rsidP="006F14C0">
      <w:pPr>
        <w:pStyle w:val="a3"/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  <w:r>
        <w:rPr>
          <w:rFonts w:ascii="Times New Roman" w:hAnsi="Times New Roman" w:cs="Times New Roman"/>
          <w:b/>
          <w:color w:val="auto"/>
          <w:szCs w:val="24"/>
          <w:lang w:val="kk-KZ"/>
        </w:rPr>
        <w:t>АРНАЙЫ ТАРИФТЕР</w:t>
      </w:r>
    </w:p>
    <w:p w14:paraId="69D1BE61" w14:textId="77777777" w:rsidR="006F14C0" w:rsidRDefault="006F14C0" w:rsidP="006F14C0">
      <w:pPr>
        <w:pStyle w:val="a3"/>
        <w:rPr>
          <w:rFonts w:ascii="Times New Roman" w:hAnsi="Times New Roman" w:cs="Times New Roman"/>
          <w:b/>
          <w:bCs/>
          <w:szCs w:val="24"/>
          <w:lang w:val="kk-KZ"/>
        </w:rPr>
      </w:pPr>
    </w:p>
    <w:p w14:paraId="2E816DC3" w14:textId="77777777" w:rsidR="006F14C0" w:rsidRPr="00D04F45" w:rsidRDefault="006F14C0" w:rsidP="006F14C0">
      <w:pPr>
        <w:pStyle w:val="a3"/>
        <w:rPr>
          <w:rFonts w:ascii="Times New Roman" w:hAnsi="Times New Roman" w:cs="Times New Roman"/>
          <w:b/>
          <w:bCs/>
          <w:szCs w:val="24"/>
          <w:lang w:val="kk-KZ"/>
        </w:rPr>
      </w:pPr>
    </w:p>
    <w:p w14:paraId="365C9DD1" w14:textId="77777777" w:rsidR="006F14C0" w:rsidRPr="00E8605E" w:rsidRDefault="006F14C0" w:rsidP="006F14C0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color w:val="auto"/>
          <w:szCs w:val="24"/>
          <w:lang w:val="kk-KZ"/>
        </w:rPr>
      </w:pPr>
      <w:r w:rsidRPr="00E8605E">
        <w:rPr>
          <w:rFonts w:ascii="Times New Roman" w:hAnsi="Times New Roman" w:cs="Times New Roman"/>
          <w:b/>
          <w:color w:val="auto"/>
          <w:szCs w:val="24"/>
          <w:lang w:val="kk-KZ"/>
        </w:rPr>
        <w:t xml:space="preserve">Қазақстан Республикасының теңіз және аумақтық суларында балық аулауды жүзеге асыратын кемелер үшін кейіннен порттан (кеме қатынасы) шыға отырып, жүк операцияларын жүргізуі және/немесе өзге де мақсаттар үшін теңіз портына кеменің кіруі қызметтеріне </w:t>
      </w:r>
    </w:p>
    <w:p w14:paraId="1A1F3BD0" w14:textId="77777777" w:rsidR="006F14C0" w:rsidRPr="00E8605E" w:rsidRDefault="006F14C0" w:rsidP="006F14C0">
      <w:pPr>
        <w:pStyle w:val="a3"/>
        <w:jc w:val="both"/>
        <w:rPr>
          <w:rFonts w:ascii="Times New Roman" w:hAnsi="Times New Roman" w:cs="Times New Roman"/>
          <w:b/>
          <w:szCs w:val="24"/>
          <w:lang w:val="kk-KZ"/>
        </w:rPr>
      </w:pPr>
    </w:p>
    <w:p w14:paraId="3B4648B8" w14:textId="77777777" w:rsidR="006F14C0" w:rsidRPr="00E8605E" w:rsidRDefault="006F14C0" w:rsidP="006F14C0">
      <w:pPr>
        <w:pStyle w:val="a3"/>
        <w:jc w:val="both"/>
        <w:rPr>
          <w:rFonts w:ascii="Times New Roman" w:hAnsi="Times New Roman" w:cs="Times New Roman"/>
          <w:b/>
          <w:szCs w:val="24"/>
          <w:lang w:val="kk-KZ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616"/>
        <w:gridCol w:w="3207"/>
        <w:gridCol w:w="3543"/>
        <w:gridCol w:w="2835"/>
      </w:tblGrid>
      <w:tr w:rsidR="006F14C0" w:rsidRPr="00E8605E" w14:paraId="5F30FDE7" w14:textId="77777777" w:rsidTr="00DC67CF">
        <w:trPr>
          <w:trHeight w:val="258"/>
        </w:trPr>
        <w:tc>
          <w:tcPr>
            <w:tcW w:w="616" w:type="dxa"/>
            <w:vMerge w:val="restart"/>
            <w:vAlign w:val="center"/>
          </w:tcPr>
          <w:p w14:paraId="1260907D" w14:textId="77777777" w:rsidR="006F14C0" w:rsidRPr="00E8605E" w:rsidRDefault="006F14C0" w:rsidP="00DC67CF">
            <w:pPr>
              <w:tabs>
                <w:tab w:val="left" w:pos="567"/>
              </w:tabs>
              <w:ind w:right="-57"/>
              <w:jc w:val="center"/>
              <w:rPr>
                <w:b/>
              </w:rPr>
            </w:pPr>
            <w:r w:rsidRPr="00E8605E">
              <w:rPr>
                <w:b/>
              </w:rPr>
              <w:t>№ р/н</w:t>
            </w:r>
          </w:p>
        </w:tc>
        <w:tc>
          <w:tcPr>
            <w:tcW w:w="3207" w:type="dxa"/>
            <w:vMerge w:val="restart"/>
            <w:vAlign w:val="center"/>
          </w:tcPr>
          <w:p w14:paraId="1D93D67E" w14:textId="77777777" w:rsidR="006F14C0" w:rsidRPr="00E8605E" w:rsidRDefault="006F14C0" w:rsidP="00DC67CF">
            <w:pPr>
              <w:tabs>
                <w:tab w:val="left" w:pos="567"/>
              </w:tabs>
              <w:jc w:val="center"/>
              <w:rPr>
                <w:b/>
              </w:rPr>
            </w:pPr>
            <w:r w:rsidRPr="00E8605E">
              <w:rPr>
                <w:b/>
              </w:rPr>
              <w:t>Қызметтің атауы</w:t>
            </w:r>
          </w:p>
        </w:tc>
        <w:tc>
          <w:tcPr>
            <w:tcW w:w="3543" w:type="dxa"/>
            <w:vMerge w:val="restart"/>
            <w:vAlign w:val="center"/>
          </w:tcPr>
          <w:p w14:paraId="4B985366" w14:textId="77777777" w:rsidR="006F14C0" w:rsidRPr="00E8605E" w:rsidRDefault="006F14C0" w:rsidP="00DC67CF">
            <w:pPr>
              <w:tabs>
                <w:tab w:val="left" w:pos="567"/>
              </w:tabs>
              <w:jc w:val="center"/>
              <w:rPr>
                <w:b/>
              </w:rPr>
            </w:pPr>
            <w:r w:rsidRPr="00E8605E">
              <w:rPr>
                <w:b/>
              </w:rPr>
              <w:t>Өлшем бірлігі</w:t>
            </w:r>
          </w:p>
        </w:tc>
        <w:tc>
          <w:tcPr>
            <w:tcW w:w="2835" w:type="dxa"/>
            <w:vAlign w:val="center"/>
          </w:tcPr>
          <w:p w14:paraId="2DC44FAA" w14:textId="77777777" w:rsidR="006F14C0" w:rsidRPr="00E8605E" w:rsidRDefault="006F14C0" w:rsidP="00DC67CF">
            <w:pPr>
              <w:tabs>
                <w:tab w:val="left" w:pos="567"/>
              </w:tabs>
              <w:jc w:val="center"/>
              <w:rPr>
                <w:b/>
              </w:rPr>
            </w:pPr>
            <w:r w:rsidRPr="00E8605E">
              <w:rPr>
                <w:b/>
              </w:rPr>
              <w:t>Тариф, теңге ҚҚС-сыз</w:t>
            </w:r>
          </w:p>
        </w:tc>
      </w:tr>
      <w:tr w:rsidR="006F14C0" w:rsidRPr="00E8605E" w14:paraId="73858564" w14:textId="77777777" w:rsidTr="00DC67CF">
        <w:trPr>
          <w:trHeight w:val="547"/>
        </w:trPr>
        <w:tc>
          <w:tcPr>
            <w:tcW w:w="616" w:type="dxa"/>
            <w:vMerge/>
            <w:vAlign w:val="center"/>
          </w:tcPr>
          <w:p w14:paraId="75897C41" w14:textId="77777777" w:rsidR="006F14C0" w:rsidRPr="00E8605E" w:rsidRDefault="006F14C0" w:rsidP="00DC67C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3207" w:type="dxa"/>
            <w:vMerge/>
            <w:vAlign w:val="center"/>
          </w:tcPr>
          <w:p w14:paraId="3670B4B0" w14:textId="77777777" w:rsidR="006F14C0" w:rsidRPr="00E8605E" w:rsidRDefault="006F14C0" w:rsidP="00DC67C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3543" w:type="dxa"/>
            <w:vMerge/>
            <w:vAlign w:val="center"/>
          </w:tcPr>
          <w:p w14:paraId="1CD08D25" w14:textId="77777777" w:rsidR="006F14C0" w:rsidRPr="00E8605E" w:rsidRDefault="006F14C0" w:rsidP="00DC67C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07C389AE" w14:textId="77777777" w:rsidR="006F14C0" w:rsidRPr="00E8605E" w:rsidRDefault="006F14C0" w:rsidP="00DC67CF">
            <w:pPr>
              <w:tabs>
                <w:tab w:val="left" w:pos="567"/>
              </w:tabs>
              <w:jc w:val="both"/>
              <w:rPr>
                <w:b/>
                <w:bCs/>
              </w:rPr>
            </w:pPr>
            <w:r w:rsidRPr="00E8605E">
              <w:rPr>
                <w:b/>
                <w:color w:val="auto"/>
              </w:rPr>
              <w:t>Қазақстан Республикасының теңіз және аумақтық суларында балық аулауды жүзеге асыратын кемелер үшін</w:t>
            </w:r>
          </w:p>
        </w:tc>
      </w:tr>
      <w:tr w:rsidR="006F14C0" w:rsidRPr="00E8605E" w14:paraId="493E3335" w14:textId="77777777" w:rsidTr="00DC67CF">
        <w:trPr>
          <w:trHeight w:val="519"/>
        </w:trPr>
        <w:tc>
          <w:tcPr>
            <w:tcW w:w="616" w:type="dxa"/>
            <w:vAlign w:val="center"/>
          </w:tcPr>
          <w:p w14:paraId="645B3B79" w14:textId="77777777" w:rsidR="006F14C0" w:rsidRPr="00E8605E" w:rsidRDefault="006F14C0" w:rsidP="00DC67CF">
            <w:pPr>
              <w:tabs>
                <w:tab w:val="left" w:pos="567"/>
              </w:tabs>
              <w:jc w:val="center"/>
            </w:pPr>
            <w:r w:rsidRPr="00E8605E">
              <w:t>1</w:t>
            </w:r>
          </w:p>
        </w:tc>
        <w:tc>
          <w:tcPr>
            <w:tcW w:w="3207" w:type="dxa"/>
            <w:vAlign w:val="center"/>
          </w:tcPr>
          <w:p w14:paraId="1B056B66" w14:textId="77777777" w:rsidR="006F14C0" w:rsidRPr="00E8605E" w:rsidRDefault="006F14C0" w:rsidP="00DC67CF">
            <w:pPr>
              <w:tabs>
                <w:tab w:val="left" w:pos="567"/>
              </w:tabs>
              <w:jc w:val="both"/>
            </w:pPr>
            <w:r w:rsidRPr="00E8605E">
              <w:rPr>
                <w:bCs/>
              </w:rPr>
              <w:t>Кемелік</w:t>
            </w:r>
          </w:p>
        </w:tc>
        <w:tc>
          <w:tcPr>
            <w:tcW w:w="3543" w:type="dxa"/>
            <w:vAlign w:val="center"/>
          </w:tcPr>
          <w:p w14:paraId="39F5E4BF" w14:textId="77777777" w:rsidR="006F14C0" w:rsidRPr="00E8605E" w:rsidRDefault="006F14C0" w:rsidP="00DC67CF">
            <w:pPr>
              <w:tabs>
                <w:tab w:val="left" w:pos="567"/>
              </w:tabs>
              <w:jc w:val="both"/>
            </w:pPr>
            <w:r w:rsidRPr="00E8605E">
              <w:rPr>
                <w:bCs/>
              </w:rPr>
              <w:t xml:space="preserve">кіру үшін бөлек және шығу үшін бөлек 1 </w:t>
            </w:r>
            <w:r w:rsidRPr="00E8605E">
              <w:t>бруттық тіркеу тоннасы</w:t>
            </w:r>
          </w:p>
        </w:tc>
        <w:tc>
          <w:tcPr>
            <w:tcW w:w="2835" w:type="dxa"/>
            <w:vAlign w:val="center"/>
          </w:tcPr>
          <w:p w14:paraId="2955522C" w14:textId="77777777" w:rsidR="006F14C0" w:rsidRPr="00E8605E" w:rsidRDefault="006F14C0" w:rsidP="00DC67CF">
            <w:pPr>
              <w:tabs>
                <w:tab w:val="left" w:pos="567"/>
              </w:tabs>
              <w:jc w:val="center"/>
            </w:pPr>
            <w:r w:rsidRPr="00E8605E">
              <w:rPr>
                <w:lang w:val="ru-RU"/>
              </w:rPr>
              <w:t>39,03</w:t>
            </w:r>
          </w:p>
        </w:tc>
      </w:tr>
      <w:tr w:rsidR="006F14C0" w:rsidRPr="00E8605E" w14:paraId="72EF1C62" w14:textId="77777777" w:rsidTr="00DC67CF">
        <w:trPr>
          <w:trHeight w:val="625"/>
        </w:trPr>
        <w:tc>
          <w:tcPr>
            <w:tcW w:w="616" w:type="dxa"/>
            <w:vAlign w:val="center"/>
          </w:tcPr>
          <w:p w14:paraId="723F4E32" w14:textId="77777777" w:rsidR="006F14C0" w:rsidRPr="00E8605E" w:rsidRDefault="006F14C0" w:rsidP="00DC67CF">
            <w:pPr>
              <w:tabs>
                <w:tab w:val="left" w:pos="567"/>
              </w:tabs>
              <w:jc w:val="center"/>
            </w:pPr>
            <w:r w:rsidRPr="00E8605E">
              <w:t>2</w:t>
            </w:r>
          </w:p>
        </w:tc>
        <w:tc>
          <w:tcPr>
            <w:tcW w:w="3207" w:type="dxa"/>
            <w:vAlign w:val="center"/>
          </w:tcPr>
          <w:p w14:paraId="01A7BB1F" w14:textId="77777777" w:rsidR="006F14C0" w:rsidRPr="00E8605E" w:rsidRDefault="006F14C0" w:rsidP="00DC67CF">
            <w:pPr>
              <w:tabs>
                <w:tab w:val="left" w:pos="567"/>
              </w:tabs>
              <w:jc w:val="both"/>
            </w:pPr>
            <w:r w:rsidRPr="00E8605E">
              <w:rPr>
                <w:bCs/>
              </w:rPr>
              <w:t>Каналмен өту үшін</w:t>
            </w:r>
          </w:p>
        </w:tc>
        <w:tc>
          <w:tcPr>
            <w:tcW w:w="3543" w:type="dxa"/>
            <w:vAlign w:val="center"/>
          </w:tcPr>
          <w:p w14:paraId="1AC2378E" w14:textId="77777777" w:rsidR="006F14C0" w:rsidRPr="00E8605E" w:rsidRDefault="006F14C0" w:rsidP="00DC67CF">
            <w:pPr>
              <w:tabs>
                <w:tab w:val="left" w:pos="567"/>
              </w:tabs>
              <w:jc w:val="both"/>
            </w:pPr>
            <w:r w:rsidRPr="00E8605E">
              <w:rPr>
                <w:bCs/>
              </w:rPr>
              <w:t xml:space="preserve">каналмен бір шетіне дейін өтуі үшін 1 </w:t>
            </w:r>
            <w:r w:rsidRPr="00E8605E">
              <w:t>бруттық тіркеу тоннасы</w:t>
            </w:r>
          </w:p>
        </w:tc>
        <w:tc>
          <w:tcPr>
            <w:tcW w:w="2835" w:type="dxa"/>
            <w:vAlign w:val="center"/>
          </w:tcPr>
          <w:p w14:paraId="27DA0B45" w14:textId="77777777" w:rsidR="006F14C0" w:rsidRPr="00E8605E" w:rsidRDefault="006F14C0" w:rsidP="00DC67CF">
            <w:pPr>
              <w:tabs>
                <w:tab w:val="left" w:pos="567"/>
              </w:tabs>
              <w:jc w:val="center"/>
            </w:pPr>
            <w:r w:rsidRPr="00E8605E">
              <w:rPr>
                <w:lang w:val="ru-RU"/>
              </w:rPr>
              <w:t>14,46</w:t>
            </w:r>
          </w:p>
        </w:tc>
      </w:tr>
      <w:tr w:rsidR="006F14C0" w:rsidRPr="00E8605E" w14:paraId="4456195A" w14:textId="77777777" w:rsidTr="00DC67CF">
        <w:trPr>
          <w:trHeight w:val="534"/>
        </w:trPr>
        <w:tc>
          <w:tcPr>
            <w:tcW w:w="616" w:type="dxa"/>
            <w:vAlign w:val="center"/>
          </w:tcPr>
          <w:p w14:paraId="5A20DAA4" w14:textId="77777777" w:rsidR="006F14C0" w:rsidRPr="00E8605E" w:rsidRDefault="006F14C0" w:rsidP="00DC67CF">
            <w:pPr>
              <w:tabs>
                <w:tab w:val="left" w:pos="567"/>
              </w:tabs>
              <w:jc w:val="center"/>
            </w:pPr>
            <w:r w:rsidRPr="00E8605E">
              <w:t>3</w:t>
            </w:r>
          </w:p>
        </w:tc>
        <w:tc>
          <w:tcPr>
            <w:tcW w:w="3207" w:type="dxa"/>
            <w:vAlign w:val="center"/>
          </w:tcPr>
          <w:p w14:paraId="3970B18D" w14:textId="77777777" w:rsidR="006F14C0" w:rsidRPr="00E8605E" w:rsidRDefault="006F14C0" w:rsidP="00DC67CF">
            <w:pPr>
              <w:tabs>
                <w:tab w:val="left" w:pos="567"/>
              </w:tabs>
              <w:jc w:val="both"/>
              <w:rPr>
                <w:bCs/>
                <w:lang w:val="ru-RU"/>
              </w:rPr>
            </w:pPr>
            <w:r w:rsidRPr="00E8605E">
              <w:rPr>
                <w:bCs/>
              </w:rPr>
              <w:t>Айлақтық: жүк</w:t>
            </w:r>
          </w:p>
          <w:p w14:paraId="33583E3F" w14:textId="77777777" w:rsidR="006F14C0" w:rsidRPr="00E8605E" w:rsidRDefault="006F14C0" w:rsidP="00DC67CF">
            <w:pPr>
              <w:tabs>
                <w:tab w:val="left" w:pos="567"/>
              </w:tabs>
              <w:jc w:val="both"/>
            </w:pPr>
            <w:r w:rsidRPr="00E8605E">
              <w:rPr>
                <w:bCs/>
              </w:rPr>
              <w:t>операцияларымен</w:t>
            </w:r>
          </w:p>
        </w:tc>
        <w:tc>
          <w:tcPr>
            <w:tcW w:w="3543" w:type="dxa"/>
            <w:vAlign w:val="center"/>
          </w:tcPr>
          <w:p w14:paraId="5B58D06D" w14:textId="77777777" w:rsidR="006F14C0" w:rsidRPr="00E8605E" w:rsidRDefault="006F14C0" w:rsidP="00DC67CF">
            <w:pPr>
              <w:tabs>
                <w:tab w:val="left" w:pos="567"/>
              </w:tabs>
              <w:jc w:val="both"/>
            </w:pPr>
            <w:r w:rsidRPr="00E8605E">
              <w:rPr>
                <w:bCs/>
              </w:rPr>
              <w:t xml:space="preserve">1 </w:t>
            </w:r>
            <w:r w:rsidRPr="00E8605E">
              <w:t>бруттық тіркеу тоннасы</w:t>
            </w:r>
          </w:p>
        </w:tc>
        <w:tc>
          <w:tcPr>
            <w:tcW w:w="2835" w:type="dxa"/>
            <w:vAlign w:val="center"/>
          </w:tcPr>
          <w:p w14:paraId="7940C1C2" w14:textId="77777777" w:rsidR="006F14C0" w:rsidRPr="00E8605E" w:rsidRDefault="006F14C0" w:rsidP="00DC67CF">
            <w:pPr>
              <w:tabs>
                <w:tab w:val="left" w:pos="567"/>
              </w:tabs>
              <w:jc w:val="center"/>
              <w:rPr>
                <w:lang w:val="en-US"/>
              </w:rPr>
            </w:pPr>
            <w:r w:rsidRPr="00E8605E">
              <w:rPr>
                <w:lang w:val="ru-RU"/>
              </w:rPr>
              <w:t>52,</w:t>
            </w:r>
            <w:r w:rsidRPr="00E8605E">
              <w:rPr>
                <w:lang w:val="en-US"/>
              </w:rPr>
              <w:t>43</w:t>
            </w:r>
          </w:p>
        </w:tc>
      </w:tr>
      <w:tr w:rsidR="006F14C0" w:rsidRPr="00E8605E" w14:paraId="4E9FA51E" w14:textId="77777777" w:rsidTr="00DC67CF">
        <w:trPr>
          <w:trHeight w:val="519"/>
        </w:trPr>
        <w:tc>
          <w:tcPr>
            <w:tcW w:w="616" w:type="dxa"/>
            <w:vAlign w:val="center"/>
          </w:tcPr>
          <w:p w14:paraId="36175E7F" w14:textId="77777777" w:rsidR="006F14C0" w:rsidRPr="00E8605E" w:rsidRDefault="006F14C0" w:rsidP="00DC67CF">
            <w:pPr>
              <w:tabs>
                <w:tab w:val="left" w:pos="567"/>
              </w:tabs>
              <w:jc w:val="center"/>
            </w:pPr>
            <w:r w:rsidRPr="00E8605E">
              <w:t>4</w:t>
            </w:r>
          </w:p>
        </w:tc>
        <w:tc>
          <w:tcPr>
            <w:tcW w:w="3207" w:type="dxa"/>
            <w:vAlign w:val="center"/>
          </w:tcPr>
          <w:p w14:paraId="39910EF2" w14:textId="77777777" w:rsidR="006F14C0" w:rsidRPr="00E8605E" w:rsidRDefault="006F14C0" w:rsidP="00DC67CF">
            <w:pPr>
              <w:tabs>
                <w:tab w:val="left" w:pos="567"/>
              </w:tabs>
              <w:jc w:val="both"/>
              <w:rPr>
                <w:bCs/>
                <w:lang w:val="ru-RU"/>
              </w:rPr>
            </w:pPr>
            <w:r w:rsidRPr="00E8605E">
              <w:rPr>
                <w:bCs/>
              </w:rPr>
              <w:t>Айлақтық: жүк</w:t>
            </w:r>
          </w:p>
          <w:p w14:paraId="0CF72778" w14:textId="77777777" w:rsidR="006F14C0" w:rsidRPr="00E8605E" w:rsidRDefault="006F14C0" w:rsidP="00DC67CF">
            <w:pPr>
              <w:tabs>
                <w:tab w:val="left" w:pos="567"/>
              </w:tabs>
              <w:jc w:val="both"/>
            </w:pPr>
            <w:r w:rsidRPr="00E8605E">
              <w:rPr>
                <w:bCs/>
              </w:rPr>
              <w:t>операцияларынан тыс</w:t>
            </w:r>
          </w:p>
        </w:tc>
        <w:tc>
          <w:tcPr>
            <w:tcW w:w="3543" w:type="dxa"/>
            <w:vAlign w:val="center"/>
          </w:tcPr>
          <w:p w14:paraId="00B1DA00" w14:textId="77777777" w:rsidR="006F14C0" w:rsidRPr="00E8605E" w:rsidRDefault="006F14C0" w:rsidP="00DC67CF">
            <w:pPr>
              <w:tabs>
                <w:tab w:val="left" w:pos="567"/>
              </w:tabs>
              <w:jc w:val="both"/>
            </w:pPr>
            <w:r w:rsidRPr="00E8605E">
              <w:rPr>
                <w:bCs/>
                <w:lang w:val="ru-RU"/>
              </w:rPr>
              <w:t>т</w:t>
            </w:r>
            <w:r w:rsidRPr="00E8605E">
              <w:rPr>
                <w:bCs/>
              </w:rPr>
              <w:t xml:space="preserve">әулігіне 1 </w:t>
            </w:r>
            <w:r w:rsidRPr="00E8605E">
              <w:t>бруттық тіркеу тоннасы</w:t>
            </w:r>
          </w:p>
        </w:tc>
        <w:tc>
          <w:tcPr>
            <w:tcW w:w="2835" w:type="dxa"/>
            <w:vAlign w:val="center"/>
          </w:tcPr>
          <w:p w14:paraId="4204D657" w14:textId="77777777" w:rsidR="006F14C0" w:rsidRPr="00E8605E" w:rsidRDefault="006F14C0" w:rsidP="00DC67C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E8605E">
              <w:rPr>
                <w:lang w:val="ru-RU"/>
              </w:rPr>
              <w:t>47,80</w:t>
            </w:r>
          </w:p>
        </w:tc>
      </w:tr>
      <w:tr w:rsidR="006F14C0" w:rsidRPr="00E8605E" w14:paraId="60E3A96A" w14:textId="77777777" w:rsidTr="00DC67CF">
        <w:trPr>
          <w:trHeight w:val="258"/>
        </w:trPr>
        <w:tc>
          <w:tcPr>
            <w:tcW w:w="616" w:type="dxa"/>
            <w:vAlign w:val="center"/>
          </w:tcPr>
          <w:p w14:paraId="5D8E4936" w14:textId="77777777" w:rsidR="006F14C0" w:rsidRPr="00E8605E" w:rsidRDefault="006F14C0" w:rsidP="00DC67CF">
            <w:pPr>
              <w:tabs>
                <w:tab w:val="left" w:pos="567"/>
              </w:tabs>
              <w:jc w:val="center"/>
            </w:pPr>
            <w:r w:rsidRPr="00E8605E">
              <w:t>5</w:t>
            </w:r>
          </w:p>
        </w:tc>
        <w:tc>
          <w:tcPr>
            <w:tcW w:w="3207" w:type="dxa"/>
            <w:vAlign w:val="center"/>
          </w:tcPr>
          <w:p w14:paraId="369B8A3D" w14:textId="77777777" w:rsidR="006F14C0" w:rsidRPr="00E8605E" w:rsidRDefault="006F14C0" w:rsidP="00DC67CF">
            <w:pPr>
              <w:tabs>
                <w:tab w:val="left" w:pos="567"/>
              </w:tabs>
              <w:jc w:val="both"/>
            </w:pPr>
            <w:r w:rsidRPr="00E8605E">
              <w:rPr>
                <w:bCs/>
              </w:rPr>
              <w:t>Зәкірлік</w:t>
            </w:r>
          </w:p>
        </w:tc>
        <w:tc>
          <w:tcPr>
            <w:tcW w:w="3543" w:type="dxa"/>
            <w:vAlign w:val="center"/>
          </w:tcPr>
          <w:p w14:paraId="0813160A" w14:textId="77777777" w:rsidR="006F14C0" w:rsidRPr="00E8605E" w:rsidRDefault="006F14C0" w:rsidP="00DC67CF">
            <w:pPr>
              <w:tabs>
                <w:tab w:val="left" w:pos="567"/>
              </w:tabs>
              <w:jc w:val="both"/>
            </w:pPr>
            <w:r w:rsidRPr="00E8605E">
              <w:rPr>
                <w:bCs/>
              </w:rPr>
              <w:t xml:space="preserve">1 </w:t>
            </w:r>
            <w:r w:rsidRPr="00E8605E">
              <w:t>бруттық тіркеу тоннасы</w:t>
            </w:r>
          </w:p>
        </w:tc>
        <w:tc>
          <w:tcPr>
            <w:tcW w:w="2835" w:type="dxa"/>
            <w:vAlign w:val="center"/>
          </w:tcPr>
          <w:p w14:paraId="5F4122DF" w14:textId="77777777" w:rsidR="006F14C0" w:rsidRPr="00E8605E" w:rsidRDefault="006F14C0" w:rsidP="00DC67C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E8605E">
              <w:t>39,</w:t>
            </w:r>
            <w:r w:rsidRPr="00E8605E">
              <w:rPr>
                <w:lang w:val="ru-RU"/>
              </w:rPr>
              <w:t>36</w:t>
            </w:r>
          </w:p>
        </w:tc>
      </w:tr>
      <w:tr w:rsidR="006F14C0" w:rsidRPr="00E8605E" w14:paraId="6B3FD680" w14:textId="77777777" w:rsidTr="00DC67CF">
        <w:trPr>
          <w:trHeight w:val="289"/>
        </w:trPr>
        <w:tc>
          <w:tcPr>
            <w:tcW w:w="616" w:type="dxa"/>
            <w:vAlign w:val="center"/>
          </w:tcPr>
          <w:p w14:paraId="18E730A3" w14:textId="77777777" w:rsidR="006F14C0" w:rsidRPr="00E8605E" w:rsidRDefault="006F14C0" w:rsidP="00DC67CF">
            <w:pPr>
              <w:tabs>
                <w:tab w:val="left" w:pos="567"/>
              </w:tabs>
              <w:jc w:val="center"/>
            </w:pPr>
            <w:r w:rsidRPr="00E8605E">
              <w:t>6</w:t>
            </w:r>
          </w:p>
        </w:tc>
        <w:tc>
          <w:tcPr>
            <w:tcW w:w="3207" w:type="dxa"/>
            <w:vAlign w:val="center"/>
          </w:tcPr>
          <w:p w14:paraId="78418A9E" w14:textId="77777777" w:rsidR="006F14C0" w:rsidRPr="00E8605E" w:rsidRDefault="006F14C0" w:rsidP="00DC67CF">
            <w:pPr>
              <w:tabs>
                <w:tab w:val="left" w:pos="567"/>
              </w:tabs>
              <w:jc w:val="both"/>
            </w:pPr>
            <w:r w:rsidRPr="00E8605E">
              <w:rPr>
                <w:bCs/>
              </w:rPr>
              <w:t>Арқандап байлау</w:t>
            </w:r>
          </w:p>
        </w:tc>
        <w:tc>
          <w:tcPr>
            <w:tcW w:w="3543" w:type="dxa"/>
            <w:vAlign w:val="center"/>
          </w:tcPr>
          <w:p w14:paraId="056FD274" w14:textId="77777777" w:rsidR="006F14C0" w:rsidRPr="00E8605E" w:rsidRDefault="006F14C0" w:rsidP="00DC67CF">
            <w:pPr>
              <w:tabs>
                <w:tab w:val="left" w:pos="567"/>
              </w:tabs>
              <w:jc w:val="both"/>
            </w:pPr>
            <w:r w:rsidRPr="00E8605E">
              <w:rPr>
                <w:bCs/>
              </w:rPr>
              <w:t>1 операция үшін</w:t>
            </w:r>
          </w:p>
        </w:tc>
        <w:tc>
          <w:tcPr>
            <w:tcW w:w="2835" w:type="dxa"/>
            <w:vAlign w:val="center"/>
          </w:tcPr>
          <w:p w14:paraId="2DE953C7" w14:textId="77777777" w:rsidR="006F14C0" w:rsidRPr="00E8605E" w:rsidRDefault="006F14C0" w:rsidP="00DC67C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E8605E">
              <w:rPr>
                <w:lang w:val="ru-RU"/>
              </w:rPr>
              <w:t>11 715,03</w:t>
            </w:r>
          </w:p>
        </w:tc>
      </w:tr>
      <w:tr w:rsidR="006F14C0" w:rsidRPr="00E8605E" w14:paraId="728DC4C1" w14:textId="77777777" w:rsidTr="00DC67CF">
        <w:trPr>
          <w:trHeight w:val="563"/>
        </w:trPr>
        <w:tc>
          <w:tcPr>
            <w:tcW w:w="616" w:type="dxa"/>
            <w:vAlign w:val="center"/>
          </w:tcPr>
          <w:p w14:paraId="0B14EB35" w14:textId="77777777" w:rsidR="006F14C0" w:rsidRPr="00E8605E" w:rsidRDefault="006F14C0" w:rsidP="00DC67CF">
            <w:pPr>
              <w:tabs>
                <w:tab w:val="left" w:pos="567"/>
              </w:tabs>
              <w:jc w:val="center"/>
            </w:pPr>
            <w:r w:rsidRPr="00E8605E">
              <w:t>7</w:t>
            </w:r>
          </w:p>
        </w:tc>
        <w:tc>
          <w:tcPr>
            <w:tcW w:w="3207" w:type="dxa"/>
            <w:vAlign w:val="center"/>
          </w:tcPr>
          <w:p w14:paraId="3C9009B9" w14:textId="77777777" w:rsidR="006F14C0" w:rsidRPr="00E8605E" w:rsidRDefault="006F14C0" w:rsidP="00DC67CF">
            <w:pPr>
              <w:tabs>
                <w:tab w:val="left" w:pos="567"/>
              </w:tabs>
              <w:jc w:val="both"/>
              <w:rPr>
                <w:bCs/>
              </w:rPr>
            </w:pPr>
            <w:r w:rsidRPr="00E8605E">
              <w:rPr>
                <w:bCs/>
              </w:rPr>
              <w:t>Табиғатты қорғау</w:t>
            </w:r>
          </w:p>
          <w:p w14:paraId="7CD1E442" w14:textId="77777777" w:rsidR="006F14C0" w:rsidRPr="00E8605E" w:rsidRDefault="006F14C0" w:rsidP="00DC67CF">
            <w:pPr>
              <w:tabs>
                <w:tab w:val="left" w:pos="567"/>
              </w:tabs>
              <w:jc w:val="both"/>
            </w:pPr>
            <w:r w:rsidRPr="00E8605E">
              <w:rPr>
                <w:bCs/>
              </w:rPr>
              <w:t xml:space="preserve">саласындағы іс-шаралар </w:t>
            </w:r>
          </w:p>
        </w:tc>
        <w:tc>
          <w:tcPr>
            <w:tcW w:w="3543" w:type="dxa"/>
            <w:vAlign w:val="center"/>
          </w:tcPr>
          <w:p w14:paraId="1B2EA0F4" w14:textId="77777777" w:rsidR="006F14C0" w:rsidRPr="00E8605E" w:rsidRDefault="006F14C0" w:rsidP="00DC67CF">
            <w:pPr>
              <w:tabs>
                <w:tab w:val="left" w:pos="567"/>
              </w:tabs>
              <w:jc w:val="both"/>
            </w:pPr>
            <w:r w:rsidRPr="00E8605E">
              <w:rPr>
                <w:bCs/>
              </w:rPr>
              <w:t>1 тәулік портта тұрғаны үшін</w:t>
            </w:r>
          </w:p>
        </w:tc>
        <w:tc>
          <w:tcPr>
            <w:tcW w:w="2835" w:type="dxa"/>
            <w:vAlign w:val="center"/>
          </w:tcPr>
          <w:p w14:paraId="66E1768C" w14:textId="77777777" w:rsidR="006F14C0" w:rsidRPr="00E8605E" w:rsidRDefault="006F14C0" w:rsidP="00DC67C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E8605E">
              <w:rPr>
                <w:lang w:val="ru-RU"/>
              </w:rPr>
              <w:t>7 078,01</w:t>
            </w:r>
          </w:p>
        </w:tc>
      </w:tr>
      <w:tr w:rsidR="006F14C0" w:rsidRPr="00E8605E" w14:paraId="0E012561" w14:textId="77777777" w:rsidTr="00DC67CF">
        <w:trPr>
          <w:trHeight w:val="318"/>
        </w:trPr>
        <w:tc>
          <w:tcPr>
            <w:tcW w:w="616" w:type="dxa"/>
            <w:vAlign w:val="center"/>
          </w:tcPr>
          <w:p w14:paraId="43C20F88" w14:textId="77777777" w:rsidR="006F14C0" w:rsidRPr="00E8605E" w:rsidRDefault="006F14C0" w:rsidP="00DC67CF">
            <w:pPr>
              <w:tabs>
                <w:tab w:val="left" w:pos="567"/>
              </w:tabs>
              <w:jc w:val="center"/>
            </w:pPr>
            <w:r w:rsidRPr="00E8605E">
              <w:t>8</w:t>
            </w:r>
          </w:p>
        </w:tc>
        <w:tc>
          <w:tcPr>
            <w:tcW w:w="3207" w:type="dxa"/>
            <w:vAlign w:val="center"/>
          </w:tcPr>
          <w:p w14:paraId="06DAB225" w14:textId="77777777" w:rsidR="006F14C0" w:rsidRPr="00E8605E" w:rsidRDefault="006F14C0" w:rsidP="00DC67CF">
            <w:pPr>
              <w:tabs>
                <w:tab w:val="left" w:pos="567"/>
              </w:tabs>
              <w:jc w:val="both"/>
            </w:pPr>
            <w:r w:rsidRPr="00E8605E">
              <w:rPr>
                <w:bCs/>
              </w:rPr>
              <w:t>Карантиндік</w:t>
            </w:r>
          </w:p>
        </w:tc>
        <w:tc>
          <w:tcPr>
            <w:tcW w:w="3543" w:type="dxa"/>
            <w:vAlign w:val="center"/>
          </w:tcPr>
          <w:p w14:paraId="0EF0F1D6" w14:textId="77777777" w:rsidR="006F14C0" w:rsidRPr="00E8605E" w:rsidRDefault="006F14C0" w:rsidP="00DC67CF">
            <w:pPr>
              <w:tabs>
                <w:tab w:val="left" w:pos="567"/>
              </w:tabs>
              <w:jc w:val="both"/>
            </w:pPr>
            <w:r w:rsidRPr="00E8605E">
              <w:rPr>
                <w:bCs/>
                <w:lang w:val="ru-RU"/>
              </w:rPr>
              <w:t xml:space="preserve">1 </w:t>
            </w:r>
            <w:proofErr w:type="spellStart"/>
            <w:r w:rsidRPr="00E8605E">
              <w:rPr>
                <w:bCs/>
                <w:lang w:val="ru-RU"/>
              </w:rPr>
              <w:t>рет</w:t>
            </w:r>
            <w:proofErr w:type="spellEnd"/>
            <w:r w:rsidRPr="00E8605E">
              <w:rPr>
                <w:bCs/>
                <w:lang w:val="ru-RU"/>
              </w:rPr>
              <w:t xml:space="preserve"> </w:t>
            </w:r>
            <w:proofErr w:type="gramStart"/>
            <w:r w:rsidRPr="00E8605E">
              <w:rPr>
                <w:bCs/>
                <w:lang w:val="ru-RU"/>
              </w:rPr>
              <w:t>к</w:t>
            </w:r>
            <w:r w:rsidRPr="00E8605E">
              <w:rPr>
                <w:bCs/>
              </w:rPr>
              <w:t>еменің  кіруі</w:t>
            </w:r>
            <w:proofErr w:type="gramEnd"/>
          </w:p>
        </w:tc>
        <w:tc>
          <w:tcPr>
            <w:tcW w:w="2835" w:type="dxa"/>
            <w:vAlign w:val="center"/>
          </w:tcPr>
          <w:p w14:paraId="4C7A61A7" w14:textId="77777777" w:rsidR="006F14C0" w:rsidRPr="00E8605E" w:rsidRDefault="006F14C0" w:rsidP="00DC67C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E8605E">
              <w:t>6 </w:t>
            </w:r>
            <w:r w:rsidRPr="00E8605E">
              <w:rPr>
                <w:lang w:val="ru-RU"/>
              </w:rPr>
              <w:t>939,77</w:t>
            </w:r>
          </w:p>
        </w:tc>
      </w:tr>
    </w:tbl>
    <w:p w14:paraId="5D03A851" w14:textId="77777777" w:rsidR="006F14C0" w:rsidRPr="00E8605E" w:rsidRDefault="006F14C0" w:rsidP="006F14C0">
      <w:pPr>
        <w:rPr>
          <w:rStyle w:val="tlid-translation"/>
          <w:b/>
          <w:bCs/>
          <w:i/>
          <w:iCs/>
          <w:lang w:val="ru-RU"/>
        </w:rPr>
      </w:pPr>
    </w:p>
    <w:p w14:paraId="705D2076" w14:textId="77777777" w:rsidR="006F14C0" w:rsidRPr="00E8605E" w:rsidRDefault="006F14C0" w:rsidP="006F14C0">
      <w:pPr>
        <w:rPr>
          <w:rStyle w:val="tlid-translation"/>
          <w:b/>
          <w:bCs/>
          <w:i/>
          <w:iCs/>
        </w:rPr>
      </w:pPr>
      <w:r w:rsidRPr="00E8605E">
        <w:rPr>
          <w:rStyle w:val="tlid-translation"/>
          <w:b/>
          <w:bCs/>
          <w:i/>
          <w:iCs/>
        </w:rPr>
        <w:t xml:space="preserve">Ескерту: </w:t>
      </w:r>
    </w:p>
    <w:p w14:paraId="3FB3446E" w14:textId="77777777" w:rsidR="006F14C0" w:rsidRPr="00E8605E" w:rsidRDefault="006F14C0" w:rsidP="006F14C0">
      <w:pPr>
        <w:rPr>
          <w:rStyle w:val="tlid-translation"/>
          <w:i/>
          <w:iCs/>
        </w:rPr>
      </w:pPr>
      <w:r w:rsidRPr="00E8605E">
        <w:rPr>
          <w:rStyle w:val="tlid-translation"/>
          <w:b/>
          <w:bCs/>
          <w:i/>
          <w:iCs/>
        </w:rPr>
        <w:t xml:space="preserve">     -  </w:t>
      </w:r>
      <w:r w:rsidRPr="00E8605E">
        <w:rPr>
          <w:rStyle w:val="tlid-translation"/>
          <w:i/>
          <w:iCs/>
        </w:rPr>
        <w:t>Тәулік бойы есептелетін ақылар мен алымдарды есептеу кезінде уақыт 0,5 тәулікке дейін дөңгелектенеді, бұл ретте 0,5 тәулікке дейінгі уақыт 0,5 тәулік ретінде, ал 0,5 тәулік уақыты - 1 тәулікке;</w:t>
      </w:r>
    </w:p>
    <w:p w14:paraId="5B5509A6" w14:textId="77777777" w:rsidR="006F14C0" w:rsidRPr="00E8605E" w:rsidRDefault="006F14C0" w:rsidP="006F14C0">
      <w:pPr>
        <w:pStyle w:val="a3"/>
        <w:jc w:val="both"/>
        <w:rPr>
          <w:rFonts w:ascii="Times New Roman" w:hAnsi="Times New Roman" w:cs="Times New Roman"/>
          <w:b/>
          <w:szCs w:val="24"/>
          <w:lang w:val="kk-KZ"/>
        </w:rPr>
      </w:pPr>
    </w:p>
    <w:p w14:paraId="68600F67" w14:textId="77777777" w:rsidR="006F14C0" w:rsidRPr="00E8605E" w:rsidRDefault="006F14C0" w:rsidP="006F14C0">
      <w:pPr>
        <w:pStyle w:val="a3"/>
        <w:jc w:val="both"/>
        <w:rPr>
          <w:rFonts w:ascii="Times New Roman" w:hAnsi="Times New Roman" w:cs="Times New Roman"/>
          <w:b/>
          <w:szCs w:val="24"/>
          <w:lang w:val="kk-KZ"/>
        </w:rPr>
      </w:pPr>
    </w:p>
    <w:p w14:paraId="483BC40D" w14:textId="77777777" w:rsidR="006F14C0" w:rsidRPr="00AD137A" w:rsidRDefault="006F14C0" w:rsidP="006F14C0">
      <w:pPr>
        <w:pStyle w:val="ab"/>
        <w:numPr>
          <w:ilvl w:val="0"/>
          <w:numId w:val="9"/>
        </w:numPr>
        <w:tabs>
          <w:tab w:val="left" w:pos="567"/>
        </w:tabs>
        <w:jc w:val="center"/>
        <w:rPr>
          <w:rStyle w:val="tlid-translation"/>
          <w:b/>
          <w:bCs/>
        </w:rPr>
      </w:pPr>
      <w:r w:rsidRPr="00AD137A">
        <w:rPr>
          <w:rStyle w:val="tlid-translation"/>
          <w:b/>
          <w:bCs/>
        </w:rPr>
        <w:t>Буксирді пайдаланғаны үшін көрсетілетін қызметтер</w:t>
      </w:r>
    </w:p>
    <w:p w14:paraId="37DCF433" w14:textId="77777777" w:rsidR="006F14C0" w:rsidRPr="00E8605E" w:rsidRDefault="006F14C0" w:rsidP="006F14C0">
      <w:pPr>
        <w:tabs>
          <w:tab w:val="left" w:pos="567"/>
        </w:tabs>
        <w:jc w:val="center"/>
        <w:rPr>
          <w:b/>
          <w:bCs/>
          <w:iCs/>
        </w:rPr>
      </w:pPr>
    </w:p>
    <w:tbl>
      <w:tblPr>
        <w:tblStyle w:val="a4"/>
        <w:tblW w:w="10045" w:type="dxa"/>
        <w:tblInd w:w="108" w:type="dxa"/>
        <w:tblLook w:val="04A0" w:firstRow="1" w:lastRow="0" w:firstColumn="1" w:lastColumn="0" w:noHBand="0" w:noVBand="1"/>
      </w:tblPr>
      <w:tblGrid>
        <w:gridCol w:w="600"/>
        <w:gridCol w:w="4390"/>
        <w:gridCol w:w="1888"/>
        <w:gridCol w:w="3167"/>
      </w:tblGrid>
      <w:tr w:rsidR="006F14C0" w:rsidRPr="00E8605E" w14:paraId="29561AC2" w14:textId="77777777" w:rsidTr="00DC67CF">
        <w:trPr>
          <w:trHeight w:val="196"/>
        </w:trPr>
        <w:tc>
          <w:tcPr>
            <w:tcW w:w="600" w:type="dxa"/>
            <w:vMerge w:val="restart"/>
            <w:vAlign w:val="center"/>
          </w:tcPr>
          <w:p w14:paraId="32911B53" w14:textId="77777777" w:rsidR="006F14C0" w:rsidRPr="00E8605E" w:rsidRDefault="006F14C0" w:rsidP="00DC67CF">
            <w:pPr>
              <w:tabs>
                <w:tab w:val="left" w:pos="567"/>
              </w:tabs>
              <w:jc w:val="center"/>
              <w:rPr>
                <w:b/>
              </w:rPr>
            </w:pPr>
            <w:r w:rsidRPr="00E8605E">
              <w:rPr>
                <w:b/>
              </w:rPr>
              <w:t>№ р/б</w:t>
            </w:r>
          </w:p>
        </w:tc>
        <w:tc>
          <w:tcPr>
            <w:tcW w:w="4390" w:type="dxa"/>
            <w:vMerge w:val="restart"/>
            <w:vAlign w:val="center"/>
          </w:tcPr>
          <w:p w14:paraId="03D20DFB" w14:textId="77777777" w:rsidR="006F14C0" w:rsidRPr="00E8605E" w:rsidRDefault="006F14C0" w:rsidP="00DC67CF">
            <w:pPr>
              <w:tabs>
                <w:tab w:val="left" w:pos="567"/>
              </w:tabs>
              <w:jc w:val="center"/>
              <w:rPr>
                <w:b/>
              </w:rPr>
            </w:pPr>
            <w:r w:rsidRPr="00E8605E">
              <w:rPr>
                <w:b/>
              </w:rPr>
              <w:t>Қызметтің атауы</w:t>
            </w:r>
          </w:p>
        </w:tc>
        <w:tc>
          <w:tcPr>
            <w:tcW w:w="1888" w:type="dxa"/>
            <w:vMerge w:val="restart"/>
            <w:vAlign w:val="center"/>
          </w:tcPr>
          <w:p w14:paraId="2C6F0CF5" w14:textId="77777777" w:rsidR="006F14C0" w:rsidRPr="00E8605E" w:rsidRDefault="006F14C0" w:rsidP="00DC67CF">
            <w:pPr>
              <w:tabs>
                <w:tab w:val="left" w:pos="567"/>
              </w:tabs>
              <w:jc w:val="center"/>
              <w:rPr>
                <w:b/>
              </w:rPr>
            </w:pPr>
            <w:r w:rsidRPr="00E8605E">
              <w:rPr>
                <w:b/>
              </w:rPr>
              <w:t>Өлшем бірлігі</w:t>
            </w:r>
          </w:p>
        </w:tc>
        <w:tc>
          <w:tcPr>
            <w:tcW w:w="3167" w:type="dxa"/>
            <w:vAlign w:val="center"/>
          </w:tcPr>
          <w:p w14:paraId="3B50E460" w14:textId="77777777" w:rsidR="006F14C0" w:rsidRPr="00E8605E" w:rsidRDefault="006F14C0" w:rsidP="00DC67CF">
            <w:pPr>
              <w:tabs>
                <w:tab w:val="left" w:pos="567"/>
              </w:tabs>
              <w:jc w:val="center"/>
              <w:rPr>
                <w:b/>
              </w:rPr>
            </w:pPr>
            <w:r w:rsidRPr="00E8605E">
              <w:rPr>
                <w:b/>
              </w:rPr>
              <w:t>Тариф, теңге ҚҚС-сыз</w:t>
            </w:r>
          </w:p>
        </w:tc>
      </w:tr>
      <w:tr w:rsidR="006F14C0" w:rsidRPr="00E8605E" w14:paraId="0F38D7F7" w14:textId="77777777" w:rsidTr="00DC67CF">
        <w:trPr>
          <w:trHeight w:val="416"/>
        </w:trPr>
        <w:tc>
          <w:tcPr>
            <w:tcW w:w="600" w:type="dxa"/>
            <w:vMerge/>
            <w:vAlign w:val="center"/>
          </w:tcPr>
          <w:p w14:paraId="674D3CD2" w14:textId="77777777" w:rsidR="006F14C0" w:rsidRPr="00E8605E" w:rsidRDefault="006F14C0" w:rsidP="00DC67C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4390" w:type="dxa"/>
            <w:vMerge/>
            <w:vAlign w:val="center"/>
          </w:tcPr>
          <w:p w14:paraId="192334E9" w14:textId="77777777" w:rsidR="006F14C0" w:rsidRPr="00E8605E" w:rsidRDefault="006F14C0" w:rsidP="00DC67C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1888" w:type="dxa"/>
            <w:vMerge/>
            <w:vAlign w:val="center"/>
          </w:tcPr>
          <w:p w14:paraId="76B18258" w14:textId="77777777" w:rsidR="006F14C0" w:rsidRPr="00E8605E" w:rsidRDefault="006F14C0" w:rsidP="00DC67C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3167" w:type="dxa"/>
            <w:vAlign w:val="center"/>
          </w:tcPr>
          <w:p w14:paraId="12E2508C" w14:textId="77777777" w:rsidR="006F14C0" w:rsidRPr="00E8605E" w:rsidRDefault="006F14C0" w:rsidP="00DC67CF">
            <w:pPr>
              <w:tabs>
                <w:tab w:val="left" w:pos="567"/>
              </w:tabs>
              <w:jc w:val="center"/>
              <w:rPr>
                <w:b/>
              </w:rPr>
            </w:pPr>
            <w:r w:rsidRPr="00E8605E">
              <w:rPr>
                <w:b/>
                <w:color w:val="auto"/>
              </w:rPr>
              <w:t>Қазақстан Республикасының теңіз және аумақтық суларында балық аулауды жүзеге асыратын кемелер үшін</w:t>
            </w:r>
          </w:p>
        </w:tc>
      </w:tr>
      <w:tr w:rsidR="006F14C0" w:rsidRPr="00E8605E" w14:paraId="533DE636" w14:textId="77777777" w:rsidTr="00DC67CF">
        <w:trPr>
          <w:trHeight w:val="399"/>
        </w:trPr>
        <w:tc>
          <w:tcPr>
            <w:tcW w:w="600" w:type="dxa"/>
            <w:vAlign w:val="center"/>
          </w:tcPr>
          <w:p w14:paraId="12C1CEB0" w14:textId="77777777" w:rsidR="006F14C0" w:rsidRPr="00E8605E" w:rsidRDefault="006F14C0" w:rsidP="00DC67CF">
            <w:pPr>
              <w:tabs>
                <w:tab w:val="left" w:pos="567"/>
              </w:tabs>
              <w:jc w:val="center"/>
            </w:pPr>
            <w:r w:rsidRPr="00E8605E">
              <w:t>1</w:t>
            </w:r>
          </w:p>
        </w:tc>
        <w:tc>
          <w:tcPr>
            <w:tcW w:w="4390" w:type="dxa"/>
          </w:tcPr>
          <w:p w14:paraId="3022F301" w14:textId="77777777" w:rsidR="006F14C0" w:rsidRPr="00E8605E" w:rsidRDefault="006F14C0" w:rsidP="00DC67CF">
            <w:pPr>
              <w:tabs>
                <w:tab w:val="left" w:pos="567"/>
              </w:tabs>
              <w:jc w:val="both"/>
              <w:rPr>
                <w:bCs/>
              </w:rPr>
            </w:pPr>
            <w:r w:rsidRPr="00E8605E">
              <w:rPr>
                <w:bCs/>
              </w:rPr>
              <w:t>Арқандап байлау</w:t>
            </w:r>
          </w:p>
          <w:p w14:paraId="47D148A0" w14:textId="77777777" w:rsidR="006F14C0" w:rsidRPr="00E8605E" w:rsidRDefault="006F14C0" w:rsidP="00DC67CF">
            <w:pPr>
              <w:tabs>
                <w:tab w:val="left" w:pos="567"/>
              </w:tabs>
              <w:jc w:val="both"/>
              <w:rPr>
                <w:bCs/>
              </w:rPr>
            </w:pPr>
            <w:r w:rsidRPr="00E8605E">
              <w:rPr>
                <w:bCs/>
              </w:rPr>
              <w:t>операцияларымен байланысты,</w:t>
            </w:r>
          </w:p>
          <w:p w14:paraId="42DC051B" w14:textId="77777777" w:rsidR="006F14C0" w:rsidRPr="00E8605E" w:rsidRDefault="006F14C0" w:rsidP="00DC67CF">
            <w:pPr>
              <w:tabs>
                <w:tab w:val="left" w:pos="567"/>
              </w:tabs>
              <w:jc w:val="both"/>
              <w:rPr>
                <w:bCs/>
              </w:rPr>
            </w:pPr>
            <w:r w:rsidRPr="00E8605E">
              <w:rPr>
                <w:bCs/>
              </w:rPr>
              <w:t>порттағы тіркеп -сүйреу</w:t>
            </w:r>
          </w:p>
          <w:p w14:paraId="0DBCB4A1" w14:textId="77777777" w:rsidR="006F14C0" w:rsidRPr="00E8605E" w:rsidRDefault="006F14C0" w:rsidP="00DC67CF">
            <w:pPr>
              <w:tabs>
                <w:tab w:val="left" w:pos="567"/>
              </w:tabs>
              <w:jc w:val="both"/>
              <w:rPr>
                <w:bCs/>
                <w:lang w:val="ru-RU"/>
              </w:rPr>
            </w:pPr>
            <w:r w:rsidRPr="00E8605E">
              <w:rPr>
                <w:bCs/>
              </w:rPr>
              <w:lastRenderedPageBreak/>
              <w:t>қызметтері</w:t>
            </w:r>
            <w:r w:rsidRPr="00E8605E">
              <w:t xml:space="preserve"> *</w:t>
            </w:r>
          </w:p>
        </w:tc>
        <w:tc>
          <w:tcPr>
            <w:tcW w:w="1888" w:type="dxa"/>
          </w:tcPr>
          <w:p w14:paraId="1B6A3379" w14:textId="77777777" w:rsidR="006F14C0" w:rsidRPr="00E8605E" w:rsidRDefault="006F14C0" w:rsidP="00DC67CF">
            <w:pPr>
              <w:tabs>
                <w:tab w:val="left" w:pos="567"/>
              </w:tabs>
              <w:jc w:val="both"/>
            </w:pPr>
          </w:p>
          <w:p w14:paraId="54455829" w14:textId="77777777" w:rsidR="006F14C0" w:rsidRPr="00E8605E" w:rsidRDefault="006F14C0" w:rsidP="00DC67CF">
            <w:pPr>
              <w:tabs>
                <w:tab w:val="left" w:pos="567"/>
              </w:tabs>
              <w:jc w:val="both"/>
              <w:rPr>
                <w:bCs/>
                <w:lang w:val="ru-RU"/>
              </w:rPr>
            </w:pPr>
            <w:r w:rsidRPr="00E8605E">
              <w:rPr>
                <w:bCs/>
                <w:lang w:val="ru-RU"/>
              </w:rPr>
              <w:t>к</w:t>
            </w:r>
            <w:r w:rsidRPr="00E8605E">
              <w:rPr>
                <w:bCs/>
              </w:rPr>
              <w:t>еменің 1</w:t>
            </w:r>
          </w:p>
          <w:p w14:paraId="0354075F" w14:textId="77777777" w:rsidR="006F14C0" w:rsidRPr="00E8605E" w:rsidRDefault="006F14C0" w:rsidP="00DC67CF">
            <w:pPr>
              <w:tabs>
                <w:tab w:val="left" w:pos="567"/>
              </w:tabs>
              <w:jc w:val="both"/>
            </w:pPr>
            <w:r w:rsidRPr="00E8605E">
              <w:rPr>
                <w:bCs/>
              </w:rPr>
              <w:t>кіруі</w:t>
            </w:r>
          </w:p>
        </w:tc>
        <w:tc>
          <w:tcPr>
            <w:tcW w:w="3167" w:type="dxa"/>
            <w:vAlign w:val="center"/>
          </w:tcPr>
          <w:p w14:paraId="49AB7F42" w14:textId="77777777" w:rsidR="006F14C0" w:rsidRPr="00E8605E" w:rsidRDefault="006F14C0" w:rsidP="00DC67CF">
            <w:pPr>
              <w:tabs>
                <w:tab w:val="left" w:pos="567"/>
              </w:tabs>
              <w:jc w:val="center"/>
            </w:pPr>
            <w:r w:rsidRPr="00E8605E">
              <w:t>150 926</w:t>
            </w:r>
          </w:p>
        </w:tc>
      </w:tr>
    </w:tbl>
    <w:p w14:paraId="08B5914B" w14:textId="77777777" w:rsidR="006F14C0" w:rsidRPr="00E8605E" w:rsidRDefault="006F14C0" w:rsidP="006F14C0">
      <w:pPr>
        <w:jc w:val="both"/>
        <w:rPr>
          <w:i/>
          <w:lang w:val="ru-RU"/>
        </w:rPr>
      </w:pPr>
      <w:r w:rsidRPr="00E8605E">
        <w:rPr>
          <w:i/>
        </w:rPr>
        <w:t xml:space="preserve">       </w:t>
      </w:r>
    </w:p>
    <w:p w14:paraId="38939E66" w14:textId="77777777" w:rsidR="006F14C0" w:rsidRPr="00E8605E" w:rsidRDefault="006F14C0" w:rsidP="006F14C0">
      <w:pPr>
        <w:jc w:val="both"/>
        <w:rPr>
          <w:iCs/>
        </w:rPr>
      </w:pPr>
      <w:r w:rsidRPr="00E8605E">
        <w:rPr>
          <w:iCs/>
        </w:rPr>
        <w:t xml:space="preserve"> </w:t>
      </w:r>
      <w:r w:rsidRPr="00E8605E">
        <w:rPr>
          <w:iCs/>
          <w:lang w:val="ru-RU"/>
        </w:rPr>
        <w:t xml:space="preserve">      </w:t>
      </w:r>
      <w:r w:rsidRPr="00E8605E">
        <w:rPr>
          <w:iCs/>
        </w:rPr>
        <w:t>* Тариф бір буксирді пайдаланған кезде қолданылады. Егер кемені сүйрету екі сүйреткіштің көмегімен жүзеге асырылса, қолданыстағы тариф екінші сүйреткішке де қолданылады.</w:t>
      </w:r>
    </w:p>
    <w:p w14:paraId="123072B8" w14:textId="77777777" w:rsidR="006F14C0" w:rsidRPr="006F14C0" w:rsidRDefault="006F14C0" w:rsidP="006F14C0">
      <w:pPr>
        <w:rPr>
          <w:rStyle w:val="tlid-translation"/>
          <w:b/>
          <w:bCs/>
          <w:i/>
          <w:iCs/>
        </w:rPr>
      </w:pPr>
    </w:p>
    <w:p w14:paraId="67ADB124" w14:textId="77777777" w:rsidR="006F14C0" w:rsidRPr="00E8605E" w:rsidRDefault="006F14C0" w:rsidP="006F14C0">
      <w:pPr>
        <w:rPr>
          <w:b/>
          <w:bCs/>
          <w:i/>
          <w:iCs/>
        </w:rPr>
      </w:pPr>
      <w:r w:rsidRPr="00E8605E">
        <w:rPr>
          <w:rStyle w:val="tlid-translation"/>
          <w:b/>
          <w:bCs/>
          <w:i/>
          <w:iCs/>
        </w:rPr>
        <w:t xml:space="preserve">Ескерту: </w:t>
      </w:r>
    </w:p>
    <w:p w14:paraId="0D71AA0B" w14:textId="77777777" w:rsidR="006F14C0" w:rsidRPr="00E8605E" w:rsidRDefault="006F14C0" w:rsidP="006F14C0">
      <w:pPr>
        <w:ind w:firstLine="284"/>
        <w:jc w:val="both"/>
        <w:rPr>
          <w:i/>
          <w:iCs/>
        </w:rPr>
      </w:pPr>
      <w:r w:rsidRPr="00E8605E">
        <w:rPr>
          <w:i/>
          <w:iCs/>
        </w:rPr>
        <w:t>- Портқа кірген, одан шыққан кезде, сондай-ақ айлақтан айлаққа және арқандап байлау операцияларына ауысқан кезде әрбір кеме үшін порт акваториясында теңізде жүзу қауіпсіздігін бұзу қаупі туындаған жағдайда екі сүйреуішті қолдану міндетті;</w:t>
      </w:r>
    </w:p>
    <w:p w14:paraId="5C95140D" w14:textId="77777777" w:rsidR="006F14C0" w:rsidRPr="00E8605E" w:rsidRDefault="006F14C0" w:rsidP="006F14C0">
      <w:pPr>
        <w:pStyle w:val="a3"/>
        <w:jc w:val="both"/>
        <w:rPr>
          <w:rFonts w:ascii="Times New Roman" w:hAnsi="Times New Roman" w:cs="Times New Roman"/>
          <w:bCs/>
          <w:i/>
          <w:iCs/>
          <w:szCs w:val="24"/>
          <w:lang w:val="kk-KZ"/>
        </w:rPr>
      </w:pPr>
    </w:p>
    <w:p w14:paraId="5E2F2F6E" w14:textId="77777777" w:rsidR="006F14C0" w:rsidRPr="00E8605E" w:rsidRDefault="006F14C0" w:rsidP="006F14C0">
      <w:pPr>
        <w:pStyle w:val="a3"/>
        <w:jc w:val="both"/>
        <w:rPr>
          <w:rFonts w:ascii="Times New Roman" w:hAnsi="Times New Roman" w:cs="Times New Roman"/>
          <w:b/>
          <w:szCs w:val="24"/>
          <w:lang w:val="kk-KZ"/>
        </w:rPr>
      </w:pPr>
    </w:p>
    <w:p w14:paraId="533B80B4" w14:textId="77777777" w:rsidR="006F14C0" w:rsidRPr="00E8605E" w:rsidRDefault="006F14C0" w:rsidP="006F14C0">
      <w:pPr>
        <w:pStyle w:val="a3"/>
        <w:jc w:val="both"/>
        <w:rPr>
          <w:rFonts w:ascii="Times New Roman" w:hAnsi="Times New Roman" w:cs="Times New Roman"/>
          <w:b/>
          <w:szCs w:val="24"/>
          <w:lang w:val="kk-KZ"/>
        </w:rPr>
      </w:pPr>
    </w:p>
    <w:p w14:paraId="2CC548E4" w14:textId="77777777" w:rsidR="006F14C0" w:rsidRPr="00E8605E" w:rsidRDefault="006F14C0" w:rsidP="006F14C0">
      <w:pPr>
        <w:pStyle w:val="a3"/>
        <w:jc w:val="both"/>
        <w:rPr>
          <w:rFonts w:ascii="Times New Roman" w:hAnsi="Times New Roman" w:cs="Times New Roman"/>
          <w:b/>
          <w:szCs w:val="24"/>
          <w:lang w:val="kk-KZ"/>
        </w:rPr>
      </w:pPr>
    </w:p>
    <w:p w14:paraId="278A21F4" w14:textId="77777777" w:rsidR="006F14C0" w:rsidRPr="00E8605E" w:rsidRDefault="006F14C0" w:rsidP="006F14C0">
      <w:pPr>
        <w:pStyle w:val="a3"/>
        <w:jc w:val="both"/>
        <w:rPr>
          <w:rFonts w:ascii="Times New Roman" w:hAnsi="Times New Roman" w:cs="Times New Roman"/>
          <w:b/>
          <w:szCs w:val="24"/>
          <w:lang w:val="kk-KZ"/>
        </w:rPr>
      </w:pPr>
    </w:p>
    <w:p w14:paraId="79456049" w14:textId="77777777" w:rsidR="006F14C0" w:rsidRPr="00E8605E" w:rsidRDefault="006F14C0" w:rsidP="006F14C0">
      <w:pPr>
        <w:pStyle w:val="a3"/>
        <w:jc w:val="both"/>
        <w:rPr>
          <w:rFonts w:ascii="Times New Roman" w:hAnsi="Times New Roman" w:cs="Times New Roman"/>
          <w:b/>
          <w:szCs w:val="24"/>
          <w:lang w:val="kk-KZ"/>
        </w:rPr>
      </w:pPr>
    </w:p>
    <w:p w14:paraId="758BB7C5" w14:textId="77777777" w:rsidR="006F14C0" w:rsidRPr="00E8605E" w:rsidRDefault="006F14C0" w:rsidP="006F14C0">
      <w:pPr>
        <w:pStyle w:val="a3"/>
        <w:jc w:val="both"/>
        <w:rPr>
          <w:rFonts w:ascii="Times New Roman" w:hAnsi="Times New Roman" w:cs="Times New Roman"/>
          <w:b/>
          <w:szCs w:val="24"/>
          <w:lang w:val="kk-KZ"/>
        </w:rPr>
      </w:pPr>
    </w:p>
    <w:p w14:paraId="0C15E619" w14:textId="77777777" w:rsidR="006F14C0" w:rsidRPr="00E8605E" w:rsidRDefault="006F14C0" w:rsidP="006F14C0">
      <w:pPr>
        <w:pStyle w:val="a3"/>
        <w:jc w:val="both"/>
        <w:rPr>
          <w:rFonts w:ascii="Times New Roman" w:hAnsi="Times New Roman" w:cs="Times New Roman"/>
          <w:b/>
          <w:szCs w:val="24"/>
          <w:lang w:val="kk-KZ"/>
        </w:rPr>
      </w:pPr>
    </w:p>
    <w:p w14:paraId="3F29055B" w14:textId="77777777" w:rsidR="006F14C0" w:rsidRPr="00E8605E" w:rsidRDefault="006F14C0" w:rsidP="006F14C0">
      <w:pPr>
        <w:pStyle w:val="a3"/>
        <w:jc w:val="both"/>
        <w:rPr>
          <w:rFonts w:ascii="Times New Roman" w:hAnsi="Times New Roman" w:cs="Times New Roman"/>
          <w:b/>
          <w:szCs w:val="24"/>
          <w:lang w:val="kk-KZ"/>
        </w:rPr>
      </w:pPr>
    </w:p>
    <w:p w14:paraId="23BF3759" w14:textId="77777777" w:rsidR="006F14C0" w:rsidRPr="00E8605E" w:rsidRDefault="006F14C0" w:rsidP="006F14C0">
      <w:pPr>
        <w:pStyle w:val="a3"/>
        <w:jc w:val="both"/>
        <w:rPr>
          <w:rFonts w:ascii="Times New Roman" w:hAnsi="Times New Roman" w:cs="Times New Roman"/>
          <w:b/>
          <w:szCs w:val="24"/>
          <w:lang w:val="kk-KZ"/>
        </w:rPr>
      </w:pPr>
    </w:p>
    <w:p w14:paraId="753B5CC4" w14:textId="474433BF" w:rsidR="00457F14" w:rsidRPr="006F14C0" w:rsidRDefault="00457F14" w:rsidP="00457F14">
      <w:pPr>
        <w:pStyle w:val="a3"/>
        <w:jc w:val="both"/>
        <w:rPr>
          <w:rFonts w:ascii="Times New Roman" w:hAnsi="Times New Roman" w:cs="Times New Roman"/>
          <w:bCs/>
          <w:i/>
          <w:iCs/>
          <w:szCs w:val="24"/>
          <w:lang w:val="kk-KZ"/>
        </w:rPr>
      </w:pPr>
    </w:p>
    <w:sectPr w:rsidR="00457F14" w:rsidRPr="006F14C0" w:rsidSect="00DA4629">
      <w:footerReference w:type="default" r:id="rId8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8F85C" w14:textId="77777777" w:rsidR="00D74267" w:rsidRDefault="00D74267">
      <w:r>
        <w:separator/>
      </w:r>
    </w:p>
  </w:endnote>
  <w:endnote w:type="continuationSeparator" w:id="0">
    <w:p w14:paraId="1807261E" w14:textId="77777777" w:rsidR="00D74267" w:rsidRDefault="00D7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EB843" w14:textId="77777777" w:rsidR="00DA4629" w:rsidRDefault="00DA4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7ED72" w14:textId="77777777" w:rsidR="00D74267" w:rsidRDefault="00D74267">
      <w:r>
        <w:separator/>
      </w:r>
    </w:p>
  </w:footnote>
  <w:footnote w:type="continuationSeparator" w:id="0">
    <w:p w14:paraId="72C05A42" w14:textId="77777777" w:rsidR="00D74267" w:rsidRDefault="00D74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757F"/>
    <w:multiLevelType w:val="hybridMultilevel"/>
    <w:tmpl w:val="4A6C666C"/>
    <w:lvl w:ilvl="0" w:tplc="C168487C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HAnsi" w:hAnsi="Times New Roman" w:cstheme="minorBidi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00B91"/>
    <w:multiLevelType w:val="hybridMultilevel"/>
    <w:tmpl w:val="F98E6906"/>
    <w:lvl w:ilvl="0" w:tplc="EE3E559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D20A9E"/>
    <w:multiLevelType w:val="hybridMultilevel"/>
    <w:tmpl w:val="46603D44"/>
    <w:lvl w:ilvl="0" w:tplc="66066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357" w:hanging="360"/>
      </w:pPr>
    </w:lvl>
    <w:lvl w:ilvl="2" w:tplc="1000001B" w:tentative="1">
      <w:start w:val="1"/>
      <w:numFmt w:val="lowerRoman"/>
      <w:lvlText w:val="%3."/>
      <w:lvlJc w:val="right"/>
      <w:pPr>
        <w:ind w:left="3077" w:hanging="180"/>
      </w:pPr>
    </w:lvl>
    <w:lvl w:ilvl="3" w:tplc="1000000F" w:tentative="1">
      <w:start w:val="1"/>
      <w:numFmt w:val="decimal"/>
      <w:lvlText w:val="%4."/>
      <w:lvlJc w:val="left"/>
      <w:pPr>
        <w:ind w:left="3797" w:hanging="360"/>
      </w:pPr>
    </w:lvl>
    <w:lvl w:ilvl="4" w:tplc="10000019" w:tentative="1">
      <w:start w:val="1"/>
      <w:numFmt w:val="lowerLetter"/>
      <w:lvlText w:val="%5."/>
      <w:lvlJc w:val="left"/>
      <w:pPr>
        <w:ind w:left="4517" w:hanging="360"/>
      </w:pPr>
    </w:lvl>
    <w:lvl w:ilvl="5" w:tplc="1000001B" w:tentative="1">
      <w:start w:val="1"/>
      <w:numFmt w:val="lowerRoman"/>
      <w:lvlText w:val="%6."/>
      <w:lvlJc w:val="right"/>
      <w:pPr>
        <w:ind w:left="5237" w:hanging="180"/>
      </w:pPr>
    </w:lvl>
    <w:lvl w:ilvl="6" w:tplc="1000000F" w:tentative="1">
      <w:start w:val="1"/>
      <w:numFmt w:val="decimal"/>
      <w:lvlText w:val="%7."/>
      <w:lvlJc w:val="left"/>
      <w:pPr>
        <w:ind w:left="5957" w:hanging="360"/>
      </w:pPr>
    </w:lvl>
    <w:lvl w:ilvl="7" w:tplc="10000019" w:tentative="1">
      <w:start w:val="1"/>
      <w:numFmt w:val="lowerLetter"/>
      <w:lvlText w:val="%8."/>
      <w:lvlJc w:val="left"/>
      <w:pPr>
        <w:ind w:left="6677" w:hanging="360"/>
      </w:pPr>
    </w:lvl>
    <w:lvl w:ilvl="8" w:tplc="100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25ED3EB2"/>
    <w:multiLevelType w:val="hybridMultilevel"/>
    <w:tmpl w:val="B9C2B7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A364E"/>
    <w:multiLevelType w:val="hybridMultilevel"/>
    <w:tmpl w:val="EB34B67A"/>
    <w:lvl w:ilvl="0" w:tplc="FD5A331A">
      <w:start w:val="202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A2917AA"/>
    <w:multiLevelType w:val="hybridMultilevel"/>
    <w:tmpl w:val="673C019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C5574"/>
    <w:multiLevelType w:val="hybridMultilevel"/>
    <w:tmpl w:val="D25E031E"/>
    <w:lvl w:ilvl="0" w:tplc="22766C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AC105A"/>
    <w:multiLevelType w:val="hybridMultilevel"/>
    <w:tmpl w:val="EE92F53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954560">
    <w:abstractNumId w:val="0"/>
  </w:num>
  <w:num w:numId="2" w16cid:durableId="1063286277">
    <w:abstractNumId w:val="4"/>
  </w:num>
  <w:num w:numId="3" w16cid:durableId="477320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2757987">
    <w:abstractNumId w:val="3"/>
  </w:num>
  <w:num w:numId="5" w16cid:durableId="150610653">
    <w:abstractNumId w:val="5"/>
  </w:num>
  <w:num w:numId="6" w16cid:durableId="1138571985">
    <w:abstractNumId w:val="6"/>
  </w:num>
  <w:num w:numId="7" w16cid:durableId="2033609811">
    <w:abstractNumId w:val="1"/>
  </w:num>
  <w:num w:numId="8" w16cid:durableId="1913661286">
    <w:abstractNumId w:val="2"/>
  </w:num>
  <w:num w:numId="9" w16cid:durableId="12456092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90"/>
    <w:rsid w:val="000161EA"/>
    <w:rsid w:val="00025495"/>
    <w:rsid w:val="00041758"/>
    <w:rsid w:val="00042D25"/>
    <w:rsid w:val="0006036E"/>
    <w:rsid w:val="00067B42"/>
    <w:rsid w:val="00076A13"/>
    <w:rsid w:val="0008244C"/>
    <w:rsid w:val="00095E0B"/>
    <w:rsid w:val="00097919"/>
    <w:rsid w:val="00105650"/>
    <w:rsid w:val="00120C29"/>
    <w:rsid w:val="0014393B"/>
    <w:rsid w:val="00150893"/>
    <w:rsid w:val="00155177"/>
    <w:rsid w:val="0018683B"/>
    <w:rsid w:val="001945F0"/>
    <w:rsid w:val="00196A76"/>
    <w:rsid w:val="001C54EA"/>
    <w:rsid w:val="001E1153"/>
    <w:rsid w:val="00201419"/>
    <w:rsid w:val="00211343"/>
    <w:rsid w:val="00212125"/>
    <w:rsid w:val="00216E4A"/>
    <w:rsid w:val="00253229"/>
    <w:rsid w:val="00277216"/>
    <w:rsid w:val="002B3BFF"/>
    <w:rsid w:val="002B3CE7"/>
    <w:rsid w:val="002B7D99"/>
    <w:rsid w:val="002D239A"/>
    <w:rsid w:val="002D5FB2"/>
    <w:rsid w:val="003052F0"/>
    <w:rsid w:val="00336A9C"/>
    <w:rsid w:val="003446DF"/>
    <w:rsid w:val="00397922"/>
    <w:rsid w:val="003D2013"/>
    <w:rsid w:val="003F141A"/>
    <w:rsid w:val="003F4229"/>
    <w:rsid w:val="004113AF"/>
    <w:rsid w:val="004223B3"/>
    <w:rsid w:val="00457F14"/>
    <w:rsid w:val="00470A73"/>
    <w:rsid w:val="004C1AC7"/>
    <w:rsid w:val="004F11FF"/>
    <w:rsid w:val="005034B9"/>
    <w:rsid w:val="00511E1D"/>
    <w:rsid w:val="00561FCE"/>
    <w:rsid w:val="00565390"/>
    <w:rsid w:val="00585FDD"/>
    <w:rsid w:val="005B04A8"/>
    <w:rsid w:val="005F55D6"/>
    <w:rsid w:val="00610646"/>
    <w:rsid w:val="00612334"/>
    <w:rsid w:val="00657B5C"/>
    <w:rsid w:val="00696C00"/>
    <w:rsid w:val="006C1E1E"/>
    <w:rsid w:val="006F14C0"/>
    <w:rsid w:val="006F400F"/>
    <w:rsid w:val="00717831"/>
    <w:rsid w:val="00735877"/>
    <w:rsid w:val="007367C4"/>
    <w:rsid w:val="007700B8"/>
    <w:rsid w:val="00785855"/>
    <w:rsid w:val="007A05DA"/>
    <w:rsid w:val="007B405E"/>
    <w:rsid w:val="007E2D94"/>
    <w:rsid w:val="007F0354"/>
    <w:rsid w:val="007F634E"/>
    <w:rsid w:val="00804197"/>
    <w:rsid w:val="00814EF3"/>
    <w:rsid w:val="00852A60"/>
    <w:rsid w:val="008707E7"/>
    <w:rsid w:val="008A6549"/>
    <w:rsid w:val="008A685C"/>
    <w:rsid w:val="008E37D5"/>
    <w:rsid w:val="008F18C7"/>
    <w:rsid w:val="009011A1"/>
    <w:rsid w:val="0092115B"/>
    <w:rsid w:val="00932865"/>
    <w:rsid w:val="0094390B"/>
    <w:rsid w:val="00944419"/>
    <w:rsid w:val="009762BB"/>
    <w:rsid w:val="009815DA"/>
    <w:rsid w:val="0098456E"/>
    <w:rsid w:val="00993D70"/>
    <w:rsid w:val="009B0343"/>
    <w:rsid w:val="009B45DC"/>
    <w:rsid w:val="009D2195"/>
    <w:rsid w:val="00A34ABB"/>
    <w:rsid w:val="00A529DD"/>
    <w:rsid w:val="00A64560"/>
    <w:rsid w:val="00A92DFE"/>
    <w:rsid w:val="00AB72DF"/>
    <w:rsid w:val="00AD081A"/>
    <w:rsid w:val="00B113C4"/>
    <w:rsid w:val="00B35ACD"/>
    <w:rsid w:val="00B6090C"/>
    <w:rsid w:val="00B87DC7"/>
    <w:rsid w:val="00B96377"/>
    <w:rsid w:val="00BD6759"/>
    <w:rsid w:val="00BF3BC1"/>
    <w:rsid w:val="00C12E22"/>
    <w:rsid w:val="00C14071"/>
    <w:rsid w:val="00C23550"/>
    <w:rsid w:val="00CA5F6B"/>
    <w:rsid w:val="00CA62E6"/>
    <w:rsid w:val="00CB5899"/>
    <w:rsid w:val="00CC377E"/>
    <w:rsid w:val="00CD47DF"/>
    <w:rsid w:val="00CE61C5"/>
    <w:rsid w:val="00CF3280"/>
    <w:rsid w:val="00D35718"/>
    <w:rsid w:val="00D57570"/>
    <w:rsid w:val="00D63915"/>
    <w:rsid w:val="00D74267"/>
    <w:rsid w:val="00D771D5"/>
    <w:rsid w:val="00D964D9"/>
    <w:rsid w:val="00DA4629"/>
    <w:rsid w:val="00DB19AD"/>
    <w:rsid w:val="00DD0299"/>
    <w:rsid w:val="00E03489"/>
    <w:rsid w:val="00E64585"/>
    <w:rsid w:val="00EB2A0B"/>
    <w:rsid w:val="00EC4F93"/>
    <w:rsid w:val="00EF23E4"/>
    <w:rsid w:val="00EF2B5B"/>
    <w:rsid w:val="00EF7C53"/>
    <w:rsid w:val="00F03274"/>
    <w:rsid w:val="00F23A25"/>
    <w:rsid w:val="00F34A98"/>
    <w:rsid w:val="00F47557"/>
    <w:rsid w:val="00F57CD2"/>
    <w:rsid w:val="00F60852"/>
    <w:rsid w:val="00F7313B"/>
    <w:rsid w:val="00FA6CC9"/>
    <w:rsid w:val="00FB51D7"/>
    <w:rsid w:val="00FB7338"/>
    <w:rsid w:val="00FF353E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299C"/>
  <w15:chartTrackingRefBased/>
  <w15:docId w15:val="{16884774-6BFF-455F-B317-5680030F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90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390"/>
    <w:pPr>
      <w:spacing w:after="0" w:line="240" w:lineRule="auto"/>
    </w:pPr>
    <w:rPr>
      <w:color w:val="00000A"/>
      <w:sz w:val="24"/>
      <w:lang w:val="ru-RU"/>
    </w:rPr>
  </w:style>
  <w:style w:type="table" w:styleId="a4">
    <w:name w:val="Table Grid"/>
    <w:basedOn w:val="a1"/>
    <w:uiPriority w:val="59"/>
    <w:rsid w:val="00565390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5653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5390"/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character" w:styleId="a7">
    <w:name w:val="Hyperlink"/>
    <w:basedOn w:val="a0"/>
    <w:uiPriority w:val="99"/>
    <w:unhideWhenUsed/>
    <w:rsid w:val="00F731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7313B"/>
    <w:rPr>
      <w:color w:val="605E5C"/>
      <w:shd w:val="clear" w:color="auto" w:fill="E1DFDD"/>
    </w:rPr>
  </w:style>
  <w:style w:type="character" w:styleId="a8">
    <w:name w:val="Subtle Emphasis"/>
    <w:basedOn w:val="a0"/>
    <w:uiPriority w:val="19"/>
    <w:qFormat/>
    <w:rsid w:val="001C54EA"/>
    <w:rPr>
      <w:i/>
      <w:iCs/>
      <w:color w:val="404040" w:themeColor="text1" w:themeTint="BF"/>
    </w:rPr>
  </w:style>
  <w:style w:type="paragraph" w:styleId="a9">
    <w:name w:val="header"/>
    <w:basedOn w:val="a"/>
    <w:link w:val="aa"/>
    <w:uiPriority w:val="99"/>
    <w:unhideWhenUsed/>
    <w:rsid w:val="006123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2334"/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paragraph" w:styleId="ab">
    <w:name w:val="List Paragraph"/>
    <w:basedOn w:val="a"/>
    <w:uiPriority w:val="34"/>
    <w:qFormat/>
    <w:rsid w:val="00852A60"/>
    <w:pPr>
      <w:ind w:left="720"/>
      <w:contextualSpacing/>
    </w:pPr>
  </w:style>
  <w:style w:type="character" w:customStyle="1" w:styleId="tlid-translation">
    <w:name w:val="tlid-translation"/>
    <w:basedOn w:val="a0"/>
    <w:rsid w:val="006F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A0389-1824-41E0-952B-30564DBA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4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Таубаева</dc:creator>
  <cp:keywords/>
  <dc:description/>
  <cp:lastModifiedBy>Olesya Savchenko</cp:lastModifiedBy>
  <cp:revision>25</cp:revision>
  <cp:lastPrinted>2025-03-12T04:57:00Z</cp:lastPrinted>
  <dcterms:created xsi:type="dcterms:W3CDTF">2023-10-03T12:06:00Z</dcterms:created>
  <dcterms:modified xsi:type="dcterms:W3CDTF">2025-03-14T07:34:00Z</dcterms:modified>
</cp:coreProperties>
</file>