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СЗ/968 от 15.07.2025</w:t>
      </w:r>
    </w:p>
    <w:p w14:paraId="360B1EDE" w14:textId="77777777" w:rsidR="006F4480" w:rsidRPr="006F4480" w:rsidRDefault="006F4480" w:rsidP="006F4480">
      <w:pPr>
        <w:ind w:left="5245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F448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Утверждаю </w:t>
      </w:r>
    </w:p>
    <w:p w14:paraId="63AC0071" w14:textId="77777777" w:rsidR="006F4480" w:rsidRPr="006F4480" w:rsidRDefault="006F4480" w:rsidP="006F4480">
      <w:pPr>
        <w:ind w:left="5245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F4480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ТОО «Порт Курык»</w:t>
      </w:r>
    </w:p>
    <w:p w14:paraId="5899C810" w14:textId="77777777" w:rsidR="006F4480" w:rsidRPr="006F4480" w:rsidRDefault="006F4480" w:rsidP="006F4480">
      <w:pPr>
        <w:ind w:left="5245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F4480">
        <w:rPr>
          <w:rFonts w:ascii="Times New Roman" w:eastAsia="Calibri" w:hAnsi="Times New Roman" w:cs="Times New Roman"/>
          <w:b/>
          <w:sz w:val="28"/>
          <w:szCs w:val="28"/>
          <w:lang w:val="kk-KZ"/>
        </w:rPr>
        <w:t>________________К. Умурзаков</w:t>
      </w:r>
    </w:p>
    <w:p w14:paraId="61B48A79" w14:textId="68DBE597" w:rsidR="006F4480" w:rsidRPr="006F4480" w:rsidRDefault="006F4480" w:rsidP="006F4480">
      <w:pPr>
        <w:ind w:left="5245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F448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«____»____________202</w:t>
      </w:r>
      <w:r w:rsidR="009F49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 w:rsidRPr="006F448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г.</w:t>
      </w:r>
    </w:p>
    <w:p w14:paraId="66312D9B" w14:textId="77777777" w:rsidR="006F4480" w:rsidRPr="006F4480" w:rsidRDefault="006F4480" w:rsidP="0034064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AF717F" w14:textId="77777777" w:rsidR="006F4480" w:rsidRPr="006F4480" w:rsidRDefault="006F4480" w:rsidP="0034064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00F39E9" w14:textId="77777777" w:rsidR="00340649" w:rsidRPr="006F4480" w:rsidRDefault="00340649" w:rsidP="0034064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480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</w:t>
      </w:r>
      <w:r w:rsidRPr="006F4480">
        <w:rPr>
          <w:rFonts w:ascii="Times New Roman" w:eastAsia="Calibri" w:hAnsi="Times New Roman" w:cs="Times New Roman"/>
          <w:b/>
          <w:sz w:val="28"/>
          <w:szCs w:val="28"/>
        </w:rPr>
        <w:t>ехническ</w:t>
      </w:r>
      <w:r w:rsidRPr="006F448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ая</w:t>
      </w:r>
      <w:r w:rsidRPr="006F4480">
        <w:rPr>
          <w:rFonts w:ascii="Times New Roman" w:eastAsia="Calibri" w:hAnsi="Times New Roman" w:cs="Times New Roman"/>
          <w:b/>
          <w:sz w:val="28"/>
          <w:szCs w:val="28"/>
        </w:rPr>
        <w:t xml:space="preserve"> спецификаци</w:t>
      </w:r>
      <w:r w:rsidRPr="006F4480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</w:t>
      </w:r>
      <w:r w:rsidRPr="006F44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A321CFC" w14:textId="77777777" w:rsidR="000235BB" w:rsidRDefault="00340649" w:rsidP="0034064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480">
        <w:rPr>
          <w:rFonts w:ascii="Times New Roman" w:eastAsia="Calibri" w:hAnsi="Times New Roman" w:cs="Times New Roman"/>
          <w:b/>
          <w:sz w:val="28"/>
          <w:szCs w:val="28"/>
        </w:rPr>
        <w:t xml:space="preserve">Услуги по аренде административных/производственных </w:t>
      </w:r>
    </w:p>
    <w:p w14:paraId="132D998E" w14:textId="1D7FC841" w:rsidR="00340649" w:rsidRPr="006F4480" w:rsidRDefault="00340649" w:rsidP="0034064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4480">
        <w:rPr>
          <w:rFonts w:ascii="Times New Roman" w:eastAsia="Calibri" w:hAnsi="Times New Roman" w:cs="Times New Roman"/>
          <w:b/>
          <w:sz w:val="28"/>
          <w:szCs w:val="28"/>
        </w:rPr>
        <w:t>помещений</w:t>
      </w:r>
      <w:r w:rsidR="00CB0FD1">
        <w:rPr>
          <w:rFonts w:ascii="Times New Roman" w:eastAsia="Calibri" w:hAnsi="Times New Roman" w:cs="Times New Roman"/>
          <w:b/>
          <w:sz w:val="28"/>
          <w:szCs w:val="28"/>
        </w:rPr>
        <w:t xml:space="preserve"> г. Астана</w:t>
      </w:r>
      <w:r w:rsidRPr="006F44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768A471" w14:textId="77777777" w:rsidR="00340649" w:rsidRPr="006F4480" w:rsidRDefault="00340649" w:rsidP="0034064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4480">
        <w:rPr>
          <w:rFonts w:ascii="Times New Roman" w:eastAsia="Calibri" w:hAnsi="Times New Roman" w:cs="Times New Roman"/>
          <w:sz w:val="28"/>
          <w:szCs w:val="28"/>
        </w:rPr>
        <w:t>(код по ЕНС ТРУ 682012.960.000000)</w:t>
      </w:r>
    </w:p>
    <w:p w14:paraId="6479644E" w14:textId="77777777" w:rsidR="00340649" w:rsidRPr="006F4480" w:rsidRDefault="00340649" w:rsidP="0034064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617"/>
        <w:gridCol w:w="3239"/>
        <w:gridCol w:w="6209"/>
      </w:tblGrid>
      <w:tr w:rsidR="00340649" w:rsidRPr="006F4480" w14:paraId="22A0A9E1" w14:textId="77777777" w:rsidTr="0076363B">
        <w:trPr>
          <w:trHeight w:val="260"/>
        </w:trPr>
        <w:tc>
          <w:tcPr>
            <w:tcW w:w="617" w:type="dxa"/>
            <w:vAlign w:val="center"/>
          </w:tcPr>
          <w:p w14:paraId="2009FBB3" w14:textId="4AD3B51B" w:rsidR="00340649" w:rsidRPr="006F4480" w:rsidRDefault="00340649" w:rsidP="003406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239" w:type="dxa"/>
          </w:tcPr>
          <w:p w14:paraId="238D3021" w14:textId="77777777" w:rsidR="00340649" w:rsidRPr="006F4480" w:rsidRDefault="00340649" w:rsidP="003406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Требования</w:t>
            </w:r>
          </w:p>
        </w:tc>
        <w:tc>
          <w:tcPr>
            <w:tcW w:w="6209" w:type="dxa"/>
          </w:tcPr>
          <w:p w14:paraId="087243D3" w14:textId="77777777" w:rsidR="00340649" w:rsidRPr="006F4480" w:rsidRDefault="00340649" w:rsidP="003406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44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Содержимое </w:t>
            </w:r>
          </w:p>
        </w:tc>
      </w:tr>
      <w:tr w:rsidR="00340649" w:rsidRPr="006F4480" w14:paraId="211A7365" w14:textId="77777777" w:rsidTr="0076363B">
        <w:trPr>
          <w:trHeight w:val="223"/>
        </w:trPr>
        <w:tc>
          <w:tcPr>
            <w:tcW w:w="617" w:type="dxa"/>
            <w:vAlign w:val="center"/>
          </w:tcPr>
          <w:p w14:paraId="08A1E75F" w14:textId="77777777" w:rsidR="00340649" w:rsidRPr="006F4480" w:rsidRDefault="00340649" w:rsidP="00340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vAlign w:val="center"/>
          </w:tcPr>
          <w:p w14:paraId="0D6BFD59" w14:textId="7F8ED24C" w:rsidR="00340649" w:rsidRPr="006F4480" w:rsidRDefault="00340649" w:rsidP="000235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закупаемых услуг</w:t>
            </w:r>
          </w:p>
        </w:tc>
        <w:tc>
          <w:tcPr>
            <w:tcW w:w="6209" w:type="dxa"/>
          </w:tcPr>
          <w:p w14:paraId="02E2F429" w14:textId="77777777" w:rsidR="00340649" w:rsidRPr="006F4480" w:rsidRDefault="00340649" w:rsidP="00D3190F">
            <w:pPr>
              <w:numPr>
                <w:ilvl w:val="1"/>
                <w:numId w:val="1"/>
              </w:numPr>
              <w:tabs>
                <w:tab w:val="left" w:pos="454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Услуги по аренде административных/производственных помещений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077FCCB" w14:textId="77777777" w:rsidR="00340649" w:rsidRPr="00873C76" w:rsidRDefault="00340649" w:rsidP="00516351">
            <w:pPr>
              <w:numPr>
                <w:ilvl w:val="0"/>
                <w:numId w:val="2"/>
              </w:numPr>
              <w:tabs>
                <w:tab w:val="left" w:pos="353"/>
                <w:tab w:val="left" w:pos="454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Офисное помещение для работников площадью не менее </w:t>
            </w:r>
            <w:r w:rsidR="009F499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CB0F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не более </w:t>
            </w:r>
            <w:r w:rsidR="009F4993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CB0F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адратных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етров</w:t>
            </w:r>
            <w:r w:rsidR="00D50505"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в г. </w:t>
            </w:r>
            <w:r w:rsidR="00CB0FD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Астана.</w:t>
            </w:r>
          </w:p>
          <w:p w14:paraId="6F6F6FA1" w14:textId="7014A2EA" w:rsidR="00873C76" w:rsidRPr="006F4480" w:rsidRDefault="00873C76" w:rsidP="00873C76">
            <w:pPr>
              <w:tabs>
                <w:tab w:val="left" w:pos="353"/>
                <w:tab w:val="left" w:pos="45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Объём оказания услуг на 2026г.</w:t>
            </w:r>
          </w:p>
        </w:tc>
      </w:tr>
      <w:tr w:rsidR="00340649" w:rsidRPr="006F4480" w14:paraId="409F41E1" w14:textId="77777777" w:rsidTr="0076363B">
        <w:trPr>
          <w:trHeight w:val="299"/>
        </w:trPr>
        <w:tc>
          <w:tcPr>
            <w:tcW w:w="617" w:type="dxa"/>
            <w:vAlign w:val="center"/>
          </w:tcPr>
          <w:p w14:paraId="0EC99F91" w14:textId="77777777" w:rsidR="00340649" w:rsidRPr="006F4480" w:rsidRDefault="00340649" w:rsidP="00340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vAlign w:val="center"/>
          </w:tcPr>
          <w:p w14:paraId="687066D1" w14:textId="42F1426B" w:rsidR="00340649" w:rsidRPr="006F4480" w:rsidRDefault="00340649" w:rsidP="003406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Требуемые функциональные, технические, качественные, эксплуатационные характеристики закупаемых услуг</w:t>
            </w:r>
          </w:p>
        </w:tc>
        <w:tc>
          <w:tcPr>
            <w:tcW w:w="6209" w:type="dxa"/>
          </w:tcPr>
          <w:p w14:paraId="3B255663" w14:textId="77777777" w:rsidR="00340649" w:rsidRPr="006F4480" w:rsidRDefault="00340649" w:rsidP="00340649">
            <w:pPr>
              <w:tabs>
                <w:tab w:val="left" w:pos="49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2.1.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В стоимость арендной платы должны входить расходы по оплате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налогов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коммунальных услуг (вод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оснабжение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электроснабжение, теплоснабжение, кондиционирование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канализация,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уборка помещений,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вывоз твердых бытовых отходов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),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текущ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его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косметическ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ого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ремонт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а,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услуги охраны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другие обязательные платежи, связанные с содержанием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им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обслуживание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предмета найма.</w:t>
            </w:r>
          </w:p>
          <w:p w14:paraId="226FF47A" w14:textId="7024DA7A" w:rsidR="00340649" w:rsidRPr="006F4480" w:rsidRDefault="00340649" w:rsidP="003406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.2.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Здание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должно иметь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бесперебойное 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инженерн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ое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подключени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</w:t>
            </w:r>
            <w:r w:rsidR="00D50505"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0DE5E46" w14:textId="7EDA21A6" w:rsidR="0076363B" w:rsidRPr="006F4480" w:rsidRDefault="0076363B" w:rsidP="003406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2.3. Офисное помещение должно иметь офисную мебель, рассчитанную на 4 работников.</w:t>
            </w:r>
          </w:p>
          <w:p w14:paraId="5ED58E92" w14:textId="5B086749" w:rsidR="00D3190F" w:rsidRPr="006F4480" w:rsidRDefault="00D3190F" w:rsidP="00D31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76363B"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 При оказании услуг соблюдать нормы законодательства Республики Казахстан, включая законодательство об охране труда, промышленной безопасности и охраны окружающей среды, иные нормативные акты, действующие на объекте оказания услуг, а также требования в области производственной безопасности Заказчика в соответствии с условиями Договора.</w:t>
            </w:r>
          </w:p>
          <w:p w14:paraId="0BF7E881" w14:textId="0081860E" w:rsidR="00D3190F" w:rsidRPr="006F4480" w:rsidRDefault="00D3190F" w:rsidP="00D319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="0076363B"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 Ответственность за все виды нарушений, установленных и действующих норм, правил и требований в области производственной безопасности при оказании услуг - несет Арендодатель</w:t>
            </w:r>
          </w:p>
        </w:tc>
      </w:tr>
      <w:tr w:rsidR="00340649" w:rsidRPr="006F4480" w14:paraId="5AD58882" w14:textId="77777777" w:rsidTr="0076363B">
        <w:trPr>
          <w:trHeight w:val="299"/>
        </w:trPr>
        <w:tc>
          <w:tcPr>
            <w:tcW w:w="617" w:type="dxa"/>
            <w:vAlign w:val="center"/>
          </w:tcPr>
          <w:p w14:paraId="38AF243D" w14:textId="77777777" w:rsidR="00340649" w:rsidRPr="006F4480" w:rsidRDefault="00340649" w:rsidP="00340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vAlign w:val="center"/>
          </w:tcPr>
          <w:p w14:paraId="320E0749" w14:textId="162520EF" w:rsidR="00340649" w:rsidRPr="006F4480" w:rsidRDefault="00D70B73" w:rsidP="003406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Национальные стандарты Республики Казахстан, межгосударственные стандарты на закупаемые услуги и иные технические стандарты</w:t>
            </w:r>
          </w:p>
        </w:tc>
        <w:tc>
          <w:tcPr>
            <w:tcW w:w="6209" w:type="dxa"/>
          </w:tcPr>
          <w:p w14:paraId="5F3A4E2A" w14:textId="77777777" w:rsidR="00340649" w:rsidRPr="006F4480" w:rsidRDefault="00340649" w:rsidP="003406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>Лимит отдельных видов расходов и нормативов положенности для дочерних организации АО «НК «Қазақстан темір жолы», утвержденн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ый</w:t>
            </w:r>
            <w:r w:rsidRPr="006F44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решением Правления АО «НК «Қазақстан темір жолы» от 06.11.2020г. (протокол №02/36)</w:t>
            </w:r>
          </w:p>
        </w:tc>
      </w:tr>
    </w:tbl>
    <w:p w14:paraId="4CE2C89B" w14:textId="77777777" w:rsidR="00340649" w:rsidRPr="006F4480" w:rsidRDefault="00340649" w:rsidP="00D3190F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32D25B" w14:textId="77777777" w:rsidR="009F4993" w:rsidRDefault="009F4993" w:rsidP="00567D48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Начальник административно-</w:t>
      </w:r>
    </w:p>
    <w:p w14:paraId="156D5552" w14:textId="78E508BA" w:rsidR="00A50A79" w:rsidRPr="009F4993" w:rsidRDefault="009F4993" w:rsidP="00567D48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хозяйственной службы                                                      И.Шадлинский</w:t>
      </w:r>
    </w:p>
    <w:p w14:paraId="1E6EF1AC" w14:textId="77777777" w:rsidR="00A50A79" w:rsidRPr="00A50A79" w:rsidRDefault="00A50A79" w:rsidP="00567D4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2976A69" w14:textId="77777777" w:rsidR="000235BB" w:rsidRDefault="000235BB" w:rsidP="00567D48">
      <w:pPr>
        <w:rPr>
          <w:sz w:val="28"/>
          <w:szCs w:val="28"/>
        </w:rPr>
        <w:sectPr w:rsidR="000235BB" w:rsidSect="0076363B">
          <w:pgSz w:w="11906" w:h="16838" w:code="9"/>
          <w:pgMar w:top="1134" w:right="851" w:bottom="851" w:left="1418" w:header="709" w:footer="709" w:gutter="0"/>
          <w:cols w:space="708"/>
          <w:docGrid w:linePitch="360"/>
          <w:footerReference w:type="default" r:id="rId997"/>
        </w:sectPr>
      </w:pPr>
    </w:p>
    <w:p w14:paraId="07F2EA3C" w14:textId="77777777" w:rsidR="00CB0FD1" w:rsidRPr="009F4993" w:rsidRDefault="00CB0FD1" w:rsidP="00CB0FD1">
      <w:pPr>
        <w:pStyle w:val="a4"/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Бекітемін</w:t>
      </w:r>
    </w:p>
    <w:p w14:paraId="0D10C183" w14:textId="77777777" w:rsidR="00CB0FD1" w:rsidRDefault="00CB0FD1" w:rsidP="00CB0FD1">
      <w:pPr>
        <w:pStyle w:val="a4"/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"Порт Құрық" ЖШС</w:t>
      </w:r>
    </w:p>
    <w:p w14:paraId="56DC7D87" w14:textId="77777777" w:rsidR="00CB0FD1" w:rsidRDefault="00CB0FD1" w:rsidP="00CB0FD1">
      <w:pPr>
        <w:pStyle w:val="a4"/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____________К. Умурзаков</w:t>
      </w:r>
    </w:p>
    <w:p w14:paraId="63C8940F" w14:textId="0E881CF3" w:rsidR="00CB0FD1" w:rsidRDefault="00CB0FD1" w:rsidP="00CB0FD1">
      <w:pPr>
        <w:pStyle w:val="a4"/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"___" _________ 202</w:t>
      </w:r>
      <w:r w:rsidR="009F499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0235BB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20E4F27F" w14:textId="77777777" w:rsidR="00CB0FD1" w:rsidRDefault="00CB0FD1" w:rsidP="00CB0FD1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37ACF6" w14:textId="77777777" w:rsidR="00CB0FD1" w:rsidRDefault="00CB0FD1" w:rsidP="00CB0FD1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F2FD09" w14:textId="791BAF25" w:rsidR="00CB0FD1" w:rsidRDefault="00CB0FD1" w:rsidP="00CB0FD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A86ED5" w14:textId="77777777" w:rsidR="000235BB" w:rsidRDefault="000235BB" w:rsidP="00CB0FD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Астана қаласындағы ә</w:t>
      </w:r>
      <w:r w:rsidR="00CB0FD1" w:rsidRPr="00CE00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кімшілік/өндірістік үй-жайларды </w:t>
      </w:r>
    </w:p>
    <w:p w14:paraId="619BB53A" w14:textId="77777777" w:rsidR="000235BB" w:rsidRDefault="000235BB" w:rsidP="00CB0FD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CB0FD1" w:rsidRPr="00CE00DA">
        <w:rPr>
          <w:rFonts w:ascii="Times New Roman" w:hAnsi="Times New Roman" w:cs="Times New Roman"/>
          <w:b/>
          <w:sz w:val="28"/>
          <w:szCs w:val="28"/>
          <w:lang w:val="kk-KZ"/>
        </w:rPr>
        <w:t>алға беру жөніндегі қызмет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інің</w:t>
      </w:r>
      <w:r w:rsidR="00CB0FD1" w:rsidRPr="00CE00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4C33066" w14:textId="193000CF" w:rsidR="000235BB" w:rsidRDefault="000235BB" w:rsidP="00CB0FD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техникалық сипаттамасы</w:t>
      </w:r>
    </w:p>
    <w:p w14:paraId="48E2076E" w14:textId="03476390" w:rsidR="00CB0FD1" w:rsidRPr="000235BB" w:rsidRDefault="00CB0FD1" w:rsidP="00CB0FD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235BB">
        <w:rPr>
          <w:rFonts w:ascii="Times New Roman" w:hAnsi="Times New Roman" w:cs="Times New Roman"/>
          <w:bCs/>
          <w:sz w:val="28"/>
          <w:szCs w:val="28"/>
          <w:lang w:val="kk-KZ"/>
        </w:rPr>
        <w:t>(БНАЖ бойынша код 613020.000.000000)</w:t>
      </w:r>
    </w:p>
    <w:p w14:paraId="2E62A779" w14:textId="77777777" w:rsidR="000235BB" w:rsidRDefault="000235BB" w:rsidP="00CB0FD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81" w:type="dxa"/>
        <w:tblInd w:w="-176" w:type="dxa"/>
        <w:tblLook w:val="04A0" w:firstRow="1" w:lastRow="0" w:firstColumn="1" w:lastColumn="0" w:noHBand="0" w:noVBand="1"/>
      </w:tblPr>
      <w:tblGrid>
        <w:gridCol w:w="901"/>
        <w:gridCol w:w="3352"/>
        <w:gridCol w:w="5528"/>
      </w:tblGrid>
      <w:tr w:rsidR="00CB0FD1" w:rsidRPr="00CE00DA" w14:paraId="265453B7" w14:textId="77777777" w:rsidTr="007D3B82">
        <w:trPr>
          <w:trHeight w:val="80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D38A" w14:textId="77777777" w:rsidR="00CB0FD1" w:rsidRPr="00CE00DA" w:rsidRDefault="00CB0FD1" w:rsidP="007D3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0D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210A" w14:textId="77777777" w:rsidR="00CB0FD1" w:rsidRPr="00CE00DA" w:rsidRDefault="00CB0FD1" w:rsidP="007D3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0DA">
              <w:rPr>
                <w:rFonts w:ascii="Times New Roman" w:hAnsi="Times New Roman" w:cs="Times New Roman"/>
                <w:b/>
                <w:sz w:val="28"/>
                <w:szCs w:val="28"/>
              </w:rPr>
              <w:t>Талаптар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302F" w14:textId="77777777" w:rsidR="00CB0FD1" w:rsidRPr="00CE00DA" w:rsidRDefault="00CB0FD1" w:rsidP="007D3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0DA">
              <w:rPr>
                <w:rFonts w:ascii="Times New Roman" w:hAnsi="Times New Roman" w:cs="Times New Roman"/>
                <w:b/>
                <w:sz w:val="28"/>
                <w:szCs w:val="28"/>
              </w:rPr>
              <w:t>Мазмұны</w:t>
            </w:r>
          </w:p>
        </w:tc>
      </w:tr>
      <w:tr w:rsidR="00CB0FD1" w:rsidRPr="00CE00DA" w14:paraId="302093BC" w14:textId="77777777" w:rsidTr="007D3B82">
        <w:trPr>
          <w:trHeight w:val="22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3B22" w14:textId="77777777" w:rsidR="00CB0FD1" w:rsidRPr="00CE00DA" w:rsidRDefault="00CB0FD1" w:rsidP="007D3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0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70C6" w14:textId="77777777" w:rsidR="00CB0FD1" w:rsidRPr="00CE00DA" w:rsidRDefault="00CB0FD1" w:rsidP="007D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0DA">
              <w:rPr>
                <w:rFonts w:ascii="Times New Roman" w:hAnsi="Times New Roman" w:cs="Times New Roman"/>
                <w:sz w:val="28"/>
                <w:szCs w:val="28"/>
              </w:rPr>
              <w:t>Сатып алынатын қызметтердің сипаттамасы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110B" w14:textId="36B10EC8" w:rsidR="00CB0FD1" w:rsidRPr="00CB0FD1" w:rsidRDefault="00CB0FD1" w:rsidP="00CB0F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FD1">
              <w:rPr>
                <w:rFonts w:ascii="Times New Roman" w:hAnsi="Times New Roman" w:cs="Times New Roman"/>
                <w:sz w:val="28"/>
                <w:szCs w:val="28"/>
              </w:rPr>
              <w:t>1.1. Әкімшілік/өндірістік үй-жайларды жалға беру жөніндегі қызметтер:</w:t>
            </w:r>
          </w:p>
          <w:p w14:paraId="37847332" w14:textId="77777777" w:rsidR="00CB0FD1" w:rsidRDefault="00CB0FD1" w:rsidP="00CB0F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0FD1">
              <w:rPr>
                <w:rFonts w:ascii="Times New Roman" w:hAnsi="Times New Roman" w:cs="Times New Roman"/>
                <w:sz w:val="28"/>
                <w:szCs w:val="28"/>
              </w:rPr>
              <w:t xml:space="preserve">1) Астана қаласында ауданы кемінде </w:t>
            </w:r>
            <w:r w:rsidR="009F49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0FD1">
              <w:rPr>
                <w:rFonts w:ascii="Times New Roman" w:hAnsi="Times New Roman" w:cs="Times New Roman"/>
                <w:sz w:val="28"/>
                <w:szCs w:val="28"/>
              </w:rPr>
              <w:t xml:space="preserve">0 және </w:t>
            </w:r>
            <w:r w:rsidR="009F49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0FD1">
              <w:rPr>
                <w:rFonts w:ascii="Times New Roman" w:hAnsi="Times New Roman" w:cs="Times New Roman"/>
                <w:sz w:val="28"/>
                <w:szCs w:val="28"/>
              </w:rPr>
              <w:t>0 шаршы метрден аспайтын жұмыскерлерге арналған кеңсе үй-жайы.</w:t>
            </w:r>
          </w:p>
          <w:p w14:paraId="62D2129A" w14:textId="633012E0" w:rsidR="00873C76" w:rsidRPr="00873C76" w:rsidRDefault="00873C76" w:rsidP="00CB0F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1.2.  </w:t>
            </w:r>
            <w:r w:rsidRPr="00880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880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ылға қызмет к</w:t>
            </w:r>
            <w:r w:rsidRPr="00880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өрсет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880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көлемі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B0FD1" w:rsidRPr="009F4993" w14:paraId="323D22FB" w14:textId="77777777" w:rsidTr="007D3B82">
        <w:trPr>
          <w:trHeight w:val="2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5B73" w14:textId="77777777" w:rsidR="00CB0FD1" w:rsidRPr="00CE00DA" w:rsidRDefault="00CB0FD1" w:rsidP="007D3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0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47E9" w14:textId="77777777" w:rsidR="00CB0FD1" w:rsidRPr="00CE00DA" w:rsidRDefault="00CB0FD1" w:rsidP="007D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0DA">
              <w:rPr>
                <w:rFonts w:ascii="Times New Roman" w:hAnsi="Times New Roman" w:cs="Times New Roman"/>
                <w:sz w:val="28"/>
                <w:szCs w:val="28"/>
              </w:rPr>
              <w:t>Сатып алынатын қызметтердің талап етілетін функционалдық, техникалық, сапалық, пайдалану сипаттамалары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A91C" w14:textId="77777777" w:rsidR="00CB0FD1" w:rsidRPr="00CB0FD1" w:rsidRDefault="00CB0FD1" w:rsidP="00CB0F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 Жалдау ақысының құнына салық, коммуналдық қызметтер (сумен жабдықтау, электрмен жабдықтау, жылумен жабдықтау, кондиционерлеу, кәріз, үй-жайларды жинау, қатты тұрмыстық қалдықтарды шығару), ағымдағы және косметикалық жөндеу, күзет қызметтері және жалдау нысанасын ұстауға және техникалық қызмет көрсетуге байланысты басқа да міндетті төлемдер бойынша шығыстар кіруі тиіс.</w:t>
            </w:r>
          </w:p>
          <w:p w14:paraId="4342762E" w14:textId="77777777" w:rsidR="00CB0FD1" w:rsidRPr="00CB0FD1" w:rsidRDefault="00CB0FD1" w:rsidP="00CB0F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2.2. Ғимаратта үздіксіз инженерлік байланыс болуы керек.</w:t>
            </w:r>
          </w:p>
          <w:p w14:paraId="67BCA8D6" w14:textId="77777777" w:rsidR="00CB0FD1" w:rsidRPr="00CB0FD1" w:rsidRDefault="00CB0FD1" w:rsidP="00CB0F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2.3. Кеңсе бөлмесінде 4 қызметкерге арналған кеңсе жиһазы болуы керек.</w:t>
            </w:r>
          </w:p>
          <w:p w14:paraId="4BA609AF" w14:textId="77777777" w:rsidR="00CB0FD1" w:rsidRPr="00CB0FD1" w:rsidRDefault="00CB0FD1" w:rsidP="00CB0F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2.4. Қызмет көрсету кезінде еңбекті қорғау, өнеркәсіптік қауіпсіздік және қоршаған ортаны қорғау туралы заңнаманы, қызмет көрсету объектісінде қолданылатын өзге де нормативтік актілерді, сондай-ақ шарт талаптарына сәйкес Тапсырыс берушінің өндірістік қауіпсіздігі саласындағы талаптарды қоса алғанда, Қазақстан Республикасы заңнамасының нормаларын сақтау.</w:t>
            </w:r>
          </w:p>
          <w:p w14:paraId="46E3F50F" w14:textId="7844D39B" w:rsidR="00CB0FD1" w:rsidRPr="00CE00DA" w:rsidRDefault="00CB0FD1" w:rsidP="00CB0F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F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2.5. Қызмет көрсету кезінде өндірістік қауіпсіздік саласындағы белгіленген және қолданыстағы нормаларды, ережелер мен талаптарды бұзудың барлық түрлері үшін-Жалға беруші жауапты болады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B0FD1" w:rsidRPr="00CE00DA" w14:paraId="18EF01DD" w14:textId="77777777" w:rsidTr="007D3B82">
        <w:trPr>
          <w:trHeight w:val="2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CB8D" w14:textId="77777777" w:rsidR="00CB0FD1" w:rsidRPr="00CE00DA" w:rsidRDefault="00CB0FD1" w:rsidP="007D3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0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CE4A" w14:textId="77777777" w:rsidR="00CB0FD1" w:rsidRPr="00CE00DA" w:rsidRDefault="00CB0FD1" w:rsidP="007D3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0DA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Республикасының ұлттық стандарттары, ал олар болмаған жағдайда сатып алынатын қызметтерге арналған мемлекетаралық </w:t>
            </w:r>
            <w:r w:rsidRPr="00CE0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стандарттар. Қазақстан Республикасының ұлттық стандарттары және мемлекетаралық стандарттар болмаған жағдайда өзге де техникалық стандарттарды көрсетуге жол беріледі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E6A5" w14:textId="38456C1F" w:rsidR="00CB0FD1" w:rsidRPr="00CE00DA" w:rsidRDefault="00CB0FD1" w:rsidP="007D3B82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FD1">
              <w:rPr>
                <w:rFonts w:ascii="Times New Roman" w:hAnsi="Times New Roman"/>
                <w:sz w:val="28"/>
                <w:szCs w:val="28"/>
              </w:rPr>
              <w:lastRenderedPageBreak/>
              <w:t>"Қазақстан темір жолы "ҰК" АҚ Басқармасының 06.11.2020 ж. шешімімен бекітілген " Қазақстан темір жолы "ҰК" АҚ кіріс ұйымдары үшін шығыстардың жекелеген түрлерінің лимиті және тиістілік нормативтері (№02/36 хаттама)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4273E6C" w14:textId="77777777" w:rsidR="00CB0FD1" w:rsidRDefault="00CB0FD1" w:rsidP="00CB0FD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32B8E" w14:textId="77777777" w:rsidR="00CB0FD1" w:rsidRPr="00CE00DA" w:rsidRDefault="00CB0FD1" w:rsidP="00CB0FD1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6CB469C" w14:textId="77777777" w:rsidR="009F4993" w:rsidRDefault="009F4993" w:rsidP="009F4993">
      <w:pPr>
        <w:pStyle w:val="a6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Әкімшілік-шаруашылық </w:t>
      </w:r>
    </w:p>
    <w:p w14:paraId="0F608838" w14:textId="05569301" w:rsidR="009F4993" w:rsidRDefault="009F4993" w:rsidP="009F4993">
      <w:pPr>
        <w:pStyle w:val="a6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қызметінің бастығы</w:t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  <w:t>И. Шадлинский</w:t>
      </w:r>
    </w:p>
    <w:p w14:paraId="6FCF8A20" w14:textId="77777777" w:rsidR="00CB0FD1" w:rsidRPr="00CB0FD1" w:rsidRDefault="00CB0FD1">
      <w:pPr>
        <w:ind w:left="-284"/>
        <w:rPr>
          <w:sz w:val="28"/>
          <w:szCs w:val="28"/>
          <w:lang w:val="kk-KZ"/>
        </w:rPr>
      </w:pPr>
    </w:p>
    <w:sectPr w:rsidR="00CB0FD1" w:rsidRPr="00CB0FD1" w:rsidSect="0076363B">
      <w:pgSz w:w="11906" w:h="16838" w:code="9"/>
      <w:pgMar w:top="1134" w:right="851" w:bottom="851" w:left="1418" w:header="709" w:footer="709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15.07.2025 16:08 Шадлинский Идрис Илгар оглы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15.07.2025 16:17 Сағын Манас Мирғалиұлы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15.07.2025 16:58 Саргулов Сырым Амангельдыевич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15.07.2025 17:28 Умурзаков Кайрат Досымжанович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30.07.2025 14:26.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E7872"/>
    <w:multiLevelType w:val="multilevel"/>
    <w:tmpl w:val="12DE2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F090EC8"/>
    <w:multiLevelType w:val="hybridMultilevel"/>
    <w:tmpl w:val="1F32040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74446">
    <w:abstractNumId w:val="0"/>
  </w:num>
  <w:num w:numId="2" w16cid:durableId="43224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22"/>
    <w:rsid w:val="000145C0"/>
    <w:rsid w:val="000235BB"/>
    <w:rsid w:val="00114AEE"/>
    <w:rsid w:val="0012419D"/>
    <w:rsid w:val="00215E86"/>
    <w:rsid w:val="00333632"/>
    <w:rsid w:val="00340649"/>
    <w:rsid w:val="004851BF"/>
    <w:rsid w:val="004D133E"/>
    <w:rsid w:val="00516351"/>
    <w:rsid w:val="00517D7A"/>
    <w:rsid w:val="00567D48"/>
    <w:rsid w:val="005C4C40"/>
    <w:rsid w:val="0066460C"/>
    <w:rsid w:val="006A5422"/>
    <w:rsid w:val="006F4480"/>
    <w:rsid w:val="0076363B"/>
    <w:rsid w:val="00851AA7"/>
    <w:rsid w:val="00873C76"/>
    <w:rsid w:val="008E630F"/>
    <w:rsid w:val="009152D2"/>
    <w:rsid w:val="009F4993"/>
    <w:rsid w:val="00A50A79"/>
    <w:rsid w:val="00B668A2"/>
    <w:rsid w:val="00CB0FD1"/>
    <w:rsid w:val="00D21211"/>
    <w:rsid w:val="00D3190F"/>
    <w:rsid w:val="00D50505"/>
    <w:rsid w:val="00D70B73"/>
    <w:rsid w:val="00E22E56"/>
    <w:rsid w:val="00E95D9B"/>
    <w:rsid w:val="00F4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A7C6"/>
  <w15:docId w15:val="{11F5FFF7-3E0B-4A1C-81F8-BB588B51AFF6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4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FD1"/>
    <w:pPr>
      <w:spacing w:after="200" w:line="276" w:lineRule="auto"/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9F49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9F49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001" Type="http://schemas.openxmlformats.org/officeDocument/2006/relationships/customXml" Target="../customXml/item2.xml"/><Relationship Id="rId3" Type="http://schemas.openxmlformats.org/officeDocument/2006/relationships/settings" Target="settings.xml"/><Relationship Id="rId917" Type="http://schemas.openxmlformats.org/officeDocument/2006/relationships/image" Target="media/image917.png"/><Relationship Id="rId997" Type="http://schemas.openxmlformats.org/officeDocument/2006/relationships/footer" Target="footer1.xml"/><Relationship Id="rId1000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999" Type="http://schemas.openxmlformats.org/officeDocument/2006/relationships/endnotes" Target="endnotes.xml"/><Relationship Id="rId1002" Type="http://schemas.openxmlformats.org/officeDocument/2006/relationships/customXml" Target="../customXml/item3.xml"/><Relationship Id="rId4" Type="http://schemas.openxmlformats.org/officeDocument/2006/relationships/webSettings" Target="webSettings.xml"/><Relationship Id="rId99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8CF62E46303459902007632210CF4" ma:contentTypeVersion="13" ma:contentTypeDescription="Создание документа." ma:contentTypeScope="" ma:versionID="d71689366b3d881e3dbc0604b1cdd994">
  <xsd:schema xmlns:xsd="http://www.w3.org/2001/XMLSchema" xmlns:xs="http://www.w3.org/2001/XMLSchema" xmlns:p="http://schemas.microsoft.com/office/2006/metadata/properties" xmlns:ns2="37b8916d-f4b4-4b69-b605-462035f7414b" xmlns:ns3="d50174ca-8f32-4354-8391-40e0d342bade" targetNamespace="http://schemas.microsoft.com/office/2006/metadata/properties" ma:root="true" ma:fieldsID="d828ce662fbb16294ca41ec36693bbba" ns2:_="" ns3:_="">
    <xsd:import namespace="37b8916d-f4b4-4b69-b605-462035f7414b"/>
    <xsd:import namespace="d50174ca-8f32-4354-8391-40e0d342b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916d-f4b4-4b69-b605-462035f74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42ce3eb-838f-4598-bf84-e4d399954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174ca-8f32-4354-8391-40e0d342ba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3b3d1a-5828-4234-9fbc-a955c3a5c938}" ma:internalName="TaxCatchAll" ma:showField="CatchAllData" ma:web="d50174ca-8f32-4354-8391-40e0d342b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0174ca-8f32-4354-8391-40e0d342bade" xsi:nil="true"/>
    <lcf76f155ced4ddcb4097134ff3c332f xmlns="37b8916d-f4b4-4b69-b605-462035f741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439806-CEBC-4C11-973B-0F36E70B1045}"/>
</file>

<file path=customXml/itemProps2.xml><?xml version="1.0" encoding="utf-8"?>
<ds:datastoreItem xmlns:ds="http://schemas.openxmlformats.org/officeDocument/2006/customXml" ds:itemID="{B728FF41-E30A-445A-AAF3-5D3F15372BF0}"/>
</file>

<file path=customXml/itemProps3.xml><?xml version="1.0" encoding="utf-8"?>
<ds:datastoreItem xmlns:ds="http://schemas.openxmlformats.org/officeDocument/2006/customXml" ds:itemID="{D9F82C49-349A-4902-86E4-2823241C10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Габит Исаев</dc:creator>
  <cp:keywords/>
  <dc:description/>
  <cp:lastModifiedBy>Идрис Шадлинский</cp:lastModifiedBy>
  <cp:revision>4</cp:revision>
  <cp:lastPrinted>2024-05-16T05:11:00Z</cp:lastPrinted>
  <dcterms:created xsi:type="dcterms:W3CDTF">2024-04-22T10:32:00Z</dcterms:created>
  <dcterms:modified xsi:type="dcterms:W3CDTF">2025-07-15T09:50:00Z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0x010100D2A8CF62E46303459902007632210CF4</vt:lpwstr>
  </property>
  <property fmtid="{D5CDD505-2E9C-101B-9397-08002B2CF9AE}" pid="3" name="Order">
    <vt:r8>1282200</vt:r8>
  </property>
</Properties>
</file>